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61DF" w14:textId="77777777" w:rsidR="00896706" w:rsidRDefault="00896706" w:rsidP="00896706">
      <w:pPr>
        <w:pStyle w:val="JANZSSAAuthor"/>
        <w:spacing w:before="240" w:after="240"/>
        <w:rPr>
          <w:b/>
          <w:sz w:val="28"/>
          <w:szCs w:val="28"/>
        </w:rPr>
      </w:pPr>
      <w:bookmarkStart w:id="0" w:name="_Hlk24277369"/>
      <w:r w:rsidRPr="00896706">
        <w:rPr>
          <w:b/>
          <w:sz w:val="28"/>
          <w:szCs w:val="28"/>
        </w:rPr>
        <w:t xml:space="preserve">Needs-based Funding: From Principle to Practice in Student Equity </w:t>
      </w:r>
    </w:p>
    <w:p w14:paraId="241F903F" w14:textId="77777777" w:rsidR="00896706" w:rsidRDefault="00896706" w:rsidP="00896706">
      <w:pPr>
        <w:pStyle w:val="JANZSSAAuthor"/>
        <w:spacing w:before="240" w:after="240"/>
        <w:contextualSpacing/>
      </w:pPr>
      <w:r w:rsidRPr="00896706">
        <w:t>Kylie Austin</w:t>
      </w:r>
    </w:p>
    <w:p w14:paraId="0817F122" w14:textId="77777777" w:rsidR="00896706" w:rsidRDefault="00896706" w:rsidP="00B50FA1">
      <w:pPr>
        <w:pStyle w:val="JANZSSAAuthor"/>
        <w:spacing w:before="240"/>
        <w:contextualSpacing/>
      </w:pPr>
      <w:r w:rsidRPr="00896706">
        <w:t>Fiona Navin</w:t>
      </w:r>
    </w:p>
    <w:p w14:paraId="5DC5ADDE" w14:textId="5661FC46" w:rsidR="002022FE" w:rsidRPr="00667072" w:rsidRDefault="00896706" w:rsidP="00896706">
      <w:pPr>
        <w:pStyle w:val="JANZSSAAuthor"/>
        <w:spacing w:before="240" w:after="240"/>
        <w:contextualSpacing/>
      </w:pPr>
      <w:r w:rsidRPr="00896706">
        <w:t>Dan McAullay</w:t>
      </w:r>
      <w:r w:rsidR="00291DFC">
        <w:t xml:space="preserve"> </w:t>
      </w:r>
    </w:p>
    <w:p w14:paraId="1B67A2DC" w14:textId="0CBA1C3F" w:rsidR="00F83557" w:rsidRDefault="00896706" w:rsidP="00B40C80">
      <w:pPr>
        <w:pStyle w:val="JANZSSAInstitution"/>
      </w:pPr>
      <w:r>
        <w:t>Edith Cowan University</w:t>
      </w:r>
    </w:p>
    <w:p w14:paraId="58C71391" w14:textId="77777777" w:rsidR="00F718A1" w:rsidRDefault="00F718A1" w:rsidP="00B40C80">
      <w:pPr>
        <w:pStyle w:val="JANZSSAInstitution"/>
      </w:pPr>
    </w:p>
    <w:p w14:paraId="04E3FC91" w14:textId="1DE9BE1A" w:rsidR="00271231" w:rsidRPr="00271231" w:rsidRDefault="00271231" w:rsidP="00271231">
      <w:pPr>
        <w:pStyle w:val="JANZSSABodycopy"/>
      </w:pPr>
      <w:r w:rsidRPr="00271231">
        <w:t xml:space="preserve">In conversations with practitioners across the tertiary education sector, the </w:t>
      </w:r>
      <w:r w:rsidR="009274F0">
        <w:t xml:space="preserve">Australian </w:t>
      </w:r>
      <w:r w:rsidRPr="00271231">
        <w:t>Universities Accord (Department of Education, 2024) is increasingly being described as our generation’s “Bradley moment”. It represents a rare opportunity for student</w:t>
      </w:r>
      <w:r w:rsidR="007151B7">
        <w:t>-</w:t>
      </w:r>
      <w:r w:rsidRPr="00271231">
        <w:t xml:space="preserve"> and equity</w:t>
      </w:r>
      <w:r w:rsidR="007151B7">
        <w:t>-</w:t>
      </w:r>
      <w:r w:rsidRPr="00271231">
        <w:t>focused leaders and practitioners to shape how underserved students are supported</w:t>
      </w:r>
      <w:r w:rsidR="007151B7">
        <w:t>,</w:t>
      </w:r>
      <w:r w:rsidRPr="00271231">
        <w:t xml:space="preserve"> not only to access higher education, but to genuinely belong, persist, and thrive within it.</w:t>
      </w:r>
    </w:p>
    <w:p w14:paraId="395CF788" w14:textId="170B9167" w:rsidR="00271231" w:rsidRPr="00271231" w:rsidRDefault="00271231" w:rsidP="00271231">
      <w:pPr>
        <w:pStyle w:val="JANZSSABodycopy"/>
      </w:pPr>
      <w:r w:rsidRPr="00271231">
        <w:t>At the same time, concerns remain about the Accord’s implementation. That it does not go far enough: the Job</w:t>
      </w:r>
      <w:r w:rsidR="007151B7">
        <w:t>-r</w:t>
      </w:r>
      <w:r w:rsidRPr="00271231">
        <w:t>eady Graduates Package remains intact, student contribution amounts continue to reflect longstanding inequities, and questions persist about the autonomy and influence of the Australian Tertiary Education Commission. These critiques speak to the structural constraints that continue to shape student experience and institutional decision making in the Australian higher education landscape.</w:t>
      </w:r>
    </w:p>
    <w:p w14:paraId="3E90E05E" w14:textId="7D8761FD" w:rsidR="00271231" w:rsidRPr="00271231" w:rsidRDefault="00271231" w:rsidP="00271231">
      <w:pPr>
        <w:pStyle w:val="JANZSSABodycopy"/>
      </w:pPr>
      <w:r w:rsidRPr="00271231">
        <w:t xml:space="preserve">Yet within this complex and imperfect policy landscape, </w:t>
      </w:r>
      <w:r w:rsidR="00D06050">
        <w:t>n</w:t>
      </w:r>
      <w:r w:rsidRPr="00271231">
        <w:t>eeds-</w:t>
      </w:r>
      <w:r w:rsidR="00D06050">
        <w:t>b</w:t>
      </w:r>
      <w:r w:rsidRPr="00271231">
        <w:t xml:space="preserve">ased </w:t>
      </w:r>
      <w:r w:rsidR="00D06050">
        <w:t>f</w:t>
      </w:r>
      <w:r w:rsidRPr="00271231">
        <w:t xml:space="preserve">unding emerges as a significant and timely opportunity. It creates space for universities to reimagine how they identify student need, prioritise equity, and resource the systems that support students most at risk of disengagement or attrition. If designed and enacted thoughtfully, and in partnership with students, </w:t>
      </w:r>
      <w:r w:rsidR="00D06050">
        <w:t>n</w:t>
      </w:r>
      <w:r w:rsidRPr="00271231">
        <w:t xml:space="preserve">eeds-based </w:t>
      </w:r>
      <w:r w:rsidR="00D06050">
        <w:t>f</w:t>
      </w:r>
      <w:r w:rsidRPr="00271231">
        <w:t>unding has the potential to move equity from principle to practice.</w:t>
      </w:r>
    </w:p>
    <w:p w14:paraId="56FC4652" w14:textId="43983DD7" w:rsidR="00271231" w:rsidRPr="00271231" w:rsidRDefault="00271231" w:rsidP="00271231">
      <w:pPr>
        <w:pStyle w:val="JANZSSABodycopy"/>
      </w:pPr>
      <w:r w:rsidRPr="00271231">
        <w:t xml:space="preserve">This conversation piece invites reflection on how </w:t>
      </w:r>
      <w:r w:rsidR="00D06050">
        <w:t>n</w:t>
      </w:r>
      <w:r w:rsidRPr="00271231">
        <w:t xml:space="preserve">eeds-based </w:t>
      </w:r>
      <w:r w:rsidR="00D06050">
        <w:t>f</w:t>
      </w:r>
      <w:r w:rsidRPr="00271231">
        <w:t xml:space="preserve">unding has been conceptualised and what is required by universities to move from aspiration to sustained and equitable impact for students. Taking a strengths-based approach, it seeks to highlight existing good practice, surface ongoing tensions, and explore practical strategies universities can leverage to maximise the potential of </w:t>
      </w:r>
      <w:r w:rsidR="00E74D72">
        <w:t>n</w:t>
      </w:r>
      <w:r w:rsidRPr="00271231">
        <w:t xml:space="preserve">eeds-based </w:t>
      </w:r>
      <w:r w:rsidR="00E74D72">
        <w:t>f</w:t>
      </w:r>
      <w:r w:rsidRPr="00271231">
        <w:t>unding for underserved students.</w:t>
      </w:r>
    </w:p>
    <w:p w14:paraId="27229F44" w14:textId="3A25641C" w:rsidR="00271231" w:rsidRPr="00271231" w:rsidRDefault="00271231" w:rsidP="00271231">
      <w:pPr>
        <w:pStyle w:val="JANZSSAHeading1"/>
      </w:pPr>
      <w:r w:rsidRPr="00271231">
        <w:t xml:space="preserve">A </w:t>
      </w:r>
      <w:r w:rsidR="003A657A">
        <w:t>b</w:t>
      </w:r>
      <w:r w:rsidRPr="00271231">
        <w:t xml:space="preserve">rief </w:t>
      </w:r>
      <w:r w:rsidR="003A657A">
        <w:t>o</w:t>
      </w:r>
      <w:r w:rsidRPr="00271231">
        <w:t xml:space="preserve">verview: What is to like / not like about </w:t>
      </w:r>
      <w:r w:rsidR="00D06050">
        <w:t>n</w:t>
      </w:r>
      <w:r w:rsidRPr="00271231">
        <w:t xml:space="preserve">eeds-based </w:t>
      </w:r>
      <w:r w:rsidR="00D06050">
        <w:t>f</w:t>
      </w:r>
      <w:r w:rsidRPr="00271231">
        <w:t>unding</w:t>
      </w:r>
    </w:p>
    <w:p w14:paraId="7644C79F" w14:textId="4FFA47D5" w:rsidR="00271231" w:rsidRPr="00271231" w:rsidRDefault="00271231" w:rsidP="00271231">
      <w:pPr>
        <w:pStyle w:val="JANZSSABodycopy"/>
      </w:pPr>
      <w:r w:rsidRPr="00271231">
        <w:t xml:space="preserve">Needs-based </w:t>
      </w:r>
      <w:r w:rsidR="00D06050">
        <w:t>f</w:t>
      </w:r>
      <w:r w:rsidRPr="00271231">
        <w:t>unding was introduced to universities on 1 January 2026, replacing the longstanding Higher Education Participation and Partnership</w:t>
      </w:r>
      <w:r w:rsidR="00E17655">
        <w:t>s</w:t>
      </w:r>
      <w:r w:rsidRPr="00271231">
        <w:t xml:space="preserve"> Program (HEPPP), with the intention of providing additional, more targeted funding for equity supports and regional higher education delivery (Department of Education, 202</w:t>
      </w:r>
      <w:r w:rsidR="009274F0">
        <w:t>5</w:t>
      </w:r>
      <w:r w:rsidRPr="00271231">
        <w:t xml:space="preserve">). In many respects, the shift to </w:t>
      </w:r>
      <w:r w:rsidR="00D06050">
        <w:t>n</w:t>
      </w:r>
      <w:r w:rsidRPr="00271231">
        <w:t xml:space="preserve">eeds-based </w:t>
      </w:r>
      <w:r w:rsidR="00D06050">
        <w:t>f</w:t>
      </w:r>
      <w:r w:rsidRPr="00271231">
        <w:t>unding reflects longstanding questions about how equity is conceptualised and operationalised within the higher education sector. At the same time, the introduction of a new funding instrument provides an opportunity, and arguably a responsibility, to reexamine how universities think about equity investment and student support more broadly.</w:t>
      </w:r>
    </w:p>
    <w:p w14:paraId="47AB0962" w14:textId="4227F6EC" w:rsidR="00271231" w:rsidRPr="00271231" w:rsidRDefault="00271231" w:rsidP="00271231">
      <w:pPr>
        <w:pStyle w:val="JANZSSABodycopy"/>
      </w:pPr>
      <w:r w:rsidRPr="00271231">
        <w:t xml:space="preserve">One of the first and most significant challenges presented by </w:t>
      </w:r>
      <w:r w:rsidR="00D06050">
        <w:t>n</w:t>
      </w:r>
      <w:r w:rsidRPr="00271231">
        <w:t xml:space="preserve">eeds-based </w:t>
      </w:r>
      <w:r w:rsidR="00D06050">
        <w:t>f</w:t>
      </w:r>
      <w:r w:rsidRPr="00271231">
        <w:t xml:space="preserve">unding is the question of </w:t>
      </w:r>
      <w:r w:rsidRPr="00271231">
        <w:rPr>
          <w:b/>
        </w:rPr>
        <w:t>who is included and who is excluded</w:t>
      </w:r>
      <w:r w:rsidRPr="00271231">
        <w:t xml:space="preserve"> within the funding parameters. Government definitions of equity have not always kept pace with the research and practice emerging across the sector. The model relies heavily on data proxies for disadvantage, and as a result, not all forms of need are adequately captured. Students with disability, for example, are currently excluded from the </w:t>
      </w:r>
      <w:r w:rsidR="00D06050">
        <w:t>n</w:t>
      </w:r>
      <w:r w:rsidRPr="00271231">
        <w:t xml:space="preserve">eeds-based </w:t>
      </w:r>
      <w:r w:rsidR="00D06050">
        <w:t>f</w:t>
      </w:r>
      <w:r w:rsidRPr="00271231">
        <w:t xml:space="preserve">unding model and instead supported through the Disability Support Program, which operates at a lower funding level per individual student. Similarly, students with caring responsibilities, </w:t>
      </w:r>
      <w:r w:rsidRPr="00271231">
        <w:lastRenderedPageBreak/>
        <w:t>students from refugee backgrounds, care leavers, and students from rural and remote areas are not explicitly recognised</w:t>
      </w:r>
      <w:r w:rsidR="00142207">
        <w:t>. This is</w:t>
      </w:r>
      <w:r w:rsidR="00142207" w:rsidRPr="00271231">
        <w:t xml:space="preserve"> </w:t>
      </w:r>
      <w:r w:rsidRPr="00271231">
        <w:t>despite decades of evidence demonstrating that these cohorts face systemic barriers to participation and completion when compared with high socioeconomic metropolitan students, and the Universities Accord likewise noting their absence within government equity frameworks.</w:t>
      </w:r>
    </w:p>
    <w:p w14:paraId="0793E0BA" w14:textId="503699B3" w:rsidR="00271231" w:rsidRPr="00271231" w:rsidRDefault="00271231" w:rsidP="00271231">
      <w:pPr>
        <w:pStyle w:val="JANZSSABodycopy"/>
      </w:pPr>
      <w:r w:rsidRPr="00271231">
        <w:t xml:space="preserve">To its credit, the </w:t>
      </w:r>
      <w:r w:rsidRPr="00FC650D">
        <w:rPr>
          <w:i/>
          <w:iCs w:val="0"/>
        </w:rPr>
        <w:t xml:space="preserve">Needs-based Funding </w:t>
      </w:r>
      <w:r w:rsidR="00E1040B" w:rsidRPr="00FC650D">
        <w:rPr>
          <w:i/>
          <w:iCs w:val="0"/>
        </w:rPr>
        <w:t xml:space="preserve">Guidance </w:t>
      </w:r>
      <w:r w:rsidR="00D06050">
        <w:t>(Department of Education, 202</w:t>
      </w:r>
      <w:r w:rsidR="00E1040B">
        <w:t>5</w:t>
      </w:r>
      <w:r w:rsidR="00D06050">
        <w:t xml:space="preserve">) </w:t>
      </w:r>
      <w:r w:rsidRPr="00271231">
        <w:t>do</w:t>
      </w:r>
      <w:r w:rsidR="00E1040B">
        <w:t>es</w:t>
      </w:r>
      <w:r w:rsidRPr="00271231">
        <w:t xml:space="preserve"> allow for flexibility. </w:t>
      </w:r>
      <w:r w:rsidR="00E1040B">
        <w:t>It</w:t>
      </w:r>
      <w:r w:rsidR="00E1040B" w:rsidRPr="00271231">
        <w:t xml:space="preserve"> </w:t>
      </w:r>
      <w:r w:rsidRPr="00271231">
        <w:t>acknowledge</w:t>
      </w:r>
      <w:r w:rsidR="00E1040B">
        <w:t>s</w:t>
      </w:r>
      <w:r w:rsidRPr="00271231">
        <w:t xml:space="preserve"> that initiatives designed for targeted cohorts may have broader </w:t>
      </w:r>
      <w:proofErr w:type="gramStart"/>
      <w:r w:rsidRPr="00271231">
        <w:t>benefits, or</w:t>
      </w:r>
      <w:proofErr w:type="gramEnd"/>
      <w:r w:rsidRPr="00271231">
        <w:t xml:space="preserve"> lead to system-wide improvements that support all students. However, this flexibility places a significant onus on practitioners and institutions to have a deep, nuanced understanding of their student cohorts. Without that, there is a real risk that well-intentioned interventions become overly narrow or blunt, rather than addressing the complex, intersecting factors that shape student success.</w:t>
      </w:r>
    </w:p>
    <w:p w14:paraId="4F20F72B" w14:textId="63483E50" w:rsidR="00271231" w:rsidRPr="00271231" w:rsidRDefault="00271231" w:rsidP="00271231">
      <w:pPr>
        <w:pStyle w:val="JANZSSABodycopy"/>
      </w:pPr>
      <w:r w:rsidRPr="00271231">
        <w:t xml:space="preserve">The second challenge is that </w:t>
      </w:r>
      <w:r w:rsidR="00D06050">
        <w:t>n</w:t>
      </w:r>
      <w:r w:rsidRPr="00271231">
        <w:t xml:space="preserve">eeds-based </w:t>
      </w:r>
      <w:r w:rsidR="00D06050">
        <w:t>f</w:t>
      </w:r>
      <w:r w:rsidRPr="00271231">
        <w:t xml:space="preserve">unding risks functioning as a </w:t>
      </w:r>
      <w:r w:rsidRPr="00271231">
        <w:rPr>
          <w:b/>
        </w:rPr>
        <w:t>band aid solution</w:t>
      </w:r>
      <w:r w:rsidRPr="00271231">
        <w:t xml:space="preserve"> to a much more complex and structural problem: the underlying funding model of Australian universities. Under current Australian Government guidance, </w:t>
      </w:r>
      <w:r w:rsidR="00D06050">
        <w:t>n</w:t>
      </w:r>
      <w:r w:rsidRPr="00271231">
        <w:t xml:space="preserve">eeds-based </w:t>
      </w:r>
      <w:r w:rsidR="00D06050">
        <w:t>f</w:t>
      </w:r>
      <w:r w:rsidRPr="00271231">
        <w:t>unding is allocated using verified student data and applies only to students in Commonwealth Supported Places. It is explicitly intended to be supplementary, not a replacement for base funding, and is designed to support activities that improve access, participation, retention</w:t>
      </w:r>
      <w:r w:rsidR="00485EFA">
        <w:t>,</w:t>
      </w:r>
      <w:r w:rsidRPr="00271231">
        <w:t xml:space="preserve"> and student success.</w:t>
      </w:r>
    </w:p>
    <w:p w14:paraId="3EB6FDEB" w14:textId="30E6F154" w:rsidR="00271231" w:rsidRPr="00271231" w:rsidRDefault="00271231" w:rsidP="00271231">
      <w:pPr>
        <w:pStyle w:val="JANZSSABodycopy"/>
      </w:pPr>
      <w:r w:rsidRPr="00271231">
        <w:t>In practice, however, this distinction is difficult to maintain. Many Australian universities are operating in increasingly resource</w:t>
      </w:r>
      <w:r w:rsidR="00485EFA">
        <w:t>-</w:t>
      </w:r>
      <w:r w:rsidRPr="00271231">
        <w:t>constrained environments and are struggling to adequately fund core teaching, learning</w:t>
      </w:r>
      <w:r w:rsidR="00485EFA">
        <w:t>,</w:t>
      </w:r>
      <w:r w:rsidRPr="00271231">
        <w:t xml:space="preserve"> and student support services. In this context, there is a real risk that </w:t>
      </w:r>
      <w:r w:rsidR="00D06050">
        <w:t>n</w:t>
      </w:r>
      <w:r w:rsidRPr="00271231">
        <w:t xml:space="preserve">eeds-based </w:t>
      </w:r>
      <w:r w:rsidR="00D06050">
        <w:t>f</w:t>
      </w:r>
      <w:r w:rsidRPr="00271231">
        <w:t>unding is absorbed into maintaining baseline provision, rather than being directed to the specific cohorts and targeted interventions it is intended to support. When supplementary funding becomes essential to keeping core services viable, its capacity to drive equity</w:t>
      </w:r>
      <w:r w:rsidR="00485EFA">
        <w:t>-</w:t>
      </w:r>
      <w:r w:rsidRPr="00271231">
        <w:t>focused innovation is significantly weakened.</w:t>
      </w:r>
    </w:p>
    <w:p w14:paraId="0D37FD49" w14:textId="6C30CB32" w:rsidR="00271231" w:rsidRPr="00271231" w:rsidRDefault="00271231" w:rsidP="00271231">
      <w:pPr>
        <w:pStyle w:val="JANZSSABodycopy"/>
      </w:pPr>
      <w:r w:rsidRPr="00271231">
        <w:t xml:space="preserve">There is also an inherent tension between the objectives of </w:t>
      </w:r>
      <w:r w:rsidR="00D06050">
        <w:t>n</w:t>
      </w:r>
      <w:r w:rsidRPr="00271231">
        <w:t xml:space="preserve">eeds-based </w:t>
      </w:r>
      <w:r w:rsidR="00D06050">
        <w:t>f</w:t>
      </w:r>
      <w:r w:rsidRPr="00271231">
        <w:t xml:space="preserve">unding and broader policy settings that shape the student financial experience. While the model encourages universities to invest in financial support initiatives to address systemic disadvantage, this sits uncomfortably alongside current student contribution and fee structures, most notably the Job-ready Graduates Package. From an institutional perspective, Needs-based </w:t>
      </w:r>
      <w:r w:rsidR="00D06050">
        <w:t>f</w:t>
      </w:r>
      <w:r w:rsidRPr="00271231">
        <w:t>unding can feel like an attempt to offset the impacts of policy decisions that have increased financial pressure on students in the first place, rather than addressing those pressures at their source.</w:t>
      </w:r>
    </w:p>
    <w:p w14:paraId="37FC95FD" w14:textId="19E77F51" w:rsidR="00271231" w:rsidRPr="00271231" w:rsidRDefault="00271231" w:rsidP="00271231">
      <w:pPr>
        <w:pStyle w:val="JANZSSABodycopy"/>
      </w:pPr>
      <w:r w:rsidRPr="00271231">
        <w:t xml:space="preserve">Despite these challenges, there is a great deal to like about </w:t>
      </w:r>
      <w:r w:rsidR="00D06050">
        <w:t>n</w:t>
      </w:r>
      <w:r w:rsidRPr="00271231">
        <w:t xml:space="preserve">eeds-based </w:t>
      </w:r>
      <w:r w:rsidR="00D06050">
        <w:t>f</w:t>
      </w:r>
      <w:r w:rsidRPr="00271231">
        <w:t xml:space="preserve">unding. Perhaps most significantly, it represents one of the first explicit acknowledgements in higher education funding policy that </w:t>
      </w:r>
      <w:r w:rsidRPr="00271231">
        <w:rPr>
          <w:b/>
        </w:rPr>
        <w:t>disadvantage is cumulative and compounds across the student lifecycle</w:t>
      </w:r>
      <w:r w:rsidRPr="00271231">
        <w:t xml:space="preserve">. Needs-based </w:t>
      </w:r>
      <w:r w:rsidR="00D06050">
        <w:t>f</w:t>
      </w:r>
      <w:r w:rsidRPr="00271231">
        <w:t>unding moves beyond narrow or deficit-based conceptions of equity and recognises that today’s student cohorts are more diverse than ever, often navigating intersecting pressures such as financial precarity, insecure housing, caring responsibilities, disability, mental health challenges</w:t>
      </w:r>
      <w:r w:rsidR="00485EFA">
        <w:t>,</w:t>
      </w:r>
      <w:r w:rsidRPr="00271231">
        <w:t xml:space="preserve"> and digital exclusion. For many students, these pressures are not temporary or isolated disruptions, but the product of systemic societal barriers that have shaped their educational experiences long before they arrive at university. The guidance accompanying </w:t>
      </w:r>
      <w:r w:rsidR="00D06050">
        <w:t>n</w:t>
      </w:r>
      <w:r w:rsidRPr="00271231">
        <w:t xml:space="preserve">eeds-based </w:t>
      </w:r>
      <w:r w:rsidR="00D06050">
        <w:t>f</w:t>
      </w:r>
      <w:r w:rsidRPr="00271231">
        <w:t>unding signals an important shift in thinking by emphasising the need to address these systemic barriers through both targeted financial supports and broader, embedded changes to teaching and learning practice, rather than bolt</w:t>
      </w:r>
      <w:r w:rsidR="00485EFA">
        <w:t>-</w:t>
      </w:r>
      <w:r w:rsidRPr="00271231">
        <w:t>on student supports.</w:t>
      </w:r>
    </w:p>
    <w:p w14:paraId="7012D4C9" w14:textId="40BE6571" w:rsidR="00271231" w:rsidRPr="00271231" w:rsidRDefault="00271231" w:rsidP="00271231">
      <w:pPr>
        <w:pStyle w:val="JANZSSABodycopy"/>
      </w:pPr>
      <w:r w:rsidRPr="00271231">
        <w:t xml:space="preserve">A second strength of </w:t>
      </w:r>
      <w:r w:rsidR="00D06050">
        <w:t>n</w:t>
      </w:r>
      <w:r w:rsidRPr="00271231">
        <w:t xml:space="preserve">eeds-based </w:t>
      </w:r>
      <w:r w:rsidR="00D06050">
        <w:t>f</w:t>
      </w:r>
      <w:r w:rsidRPr="00271231">
        <w:t xml:space="preserve">unding is that it implicitly recognises students as </w:t>
      </w:r>
      <w:r w:rsidRPr="00271231">
        <w:rPr>
          <w:b/>
        </w:rPr>
        <w:t>whole people rather than enrolment units</w:t>
      </w:r>
      <w:r w:rsidRPr="00271231">
        <w:t>. Those working in student support services have long understood that the time, care</w:t>
      </w:r>
      <w:r w:rsidR="00485EFA">
        <w:t>,</w:t>
      </w:r>
      <w:r w:rsidRPr="00271231">
        <w:t xml:space="preserve"> and complexity involved in supporting a student is rarely proportional to their study load. A part-time student experiencing housing insecurity or caring responsibilities may require </w:t>
      </w:r>
      <w:r w:rsidRPr="00271231">
        <w:lastRenderedPageBreak/>
        <w:t xml:space="preserve">significantly more institutional support than a full-time student with fewer external pressures. Needs-based </w:t>
      </w:r>
      <w:r w:rsidR="00D06050">
        <w:t>f</w:t>
      </w:r>
      <w:r w:rsidRPr="00271231">
        <w:t>unding creates space for this reality by decoupling equity investment from simplistic assumptions about enrolment intensity and instead focusing on the conditions required for students to succeed. This represents an important cultural shift, validating the relational and often invisible labour that underpins effective student support.</w:t>
      </w:r>
    </w:p>
    <w:p w14:paraId="1D7A26F8" w14:textId="727DF075" w:rsidR="00271231" w:rsidRPr="00271231" w:rsidRDefault="00271231" w:rsidP="00271231">
      <w:pPr>
        <w:pStyle w:val="JANZSSABodycopy"/>
      </w:pPr>
      <w:r w:rsidRPr="00271231">
        <w:t xml:space="preserve">Finally, and perhaps most importantly, </w:t>
      </w:r>
      <w:r w:rsidR="00D06050">
        <w:t>n</w:t>
      </w:r>
      <w:r w:rsidRPr="00271231">
        <w:t xml:space="preserve">eeds-based </w:t>
      </w:r>
      <w:r w:rsidR="00D06050">
        <w:t>f</w:t>
      </w:r>
      <w:r w:rsidRPr="00271231">
        <w:t xml:space="preserve">unding overtly shifts the sector’s focus from </w:t>
      </w:r>
      <w:r w:rsidRPr="00271231">
        <w:rPr>
          <w:b/>
        </w:rPr>
        <w:t>simply getting students in the door to helping them succeed once they arrive</w:t>
      </w:r>
      <w:r w:rsidRPr="00271231">
        <w:t>. This addresses a longstanding moral and practical tension in equity policy, where success has often been measured in terms of access and participation, with far less attention paid to retention, progression</w:t>
      </w:r>
      <w:r w:rsidR="00485EFA">
        <w:t>,</w:t>
      </w:r>
      <w:r w:rsidRPr="00271231">
        <w:t xml:space="preserve"> and completion. By explicitly linking funding to student success outcomes, </w:t>
      </w:r>
      <w:r w:rsidR="00D06050">
        <w:t>n</w:t>
      </w:r>
      <w:r w:rsidRPr="00271231">
        <w:t xml:space="preserve">eeds-based </w:t>
      </w:r>
      <w:r w:rsidR="00D06050">
        <w:t>f</w:t>
      </w:r>
      <w:r w:rsidRPr="00271231">
        <w:t>unding challenges institutions to move beyond recruitment</w:t>
      </w:r>
      <w:r w:rsidR="00485EFA">
        <w:t>-</w:t>
      </w:r>
      <w:r w:rsidRPr="00271231">
        <w:t>led equity strategies and to invest in sustained, meaningful support across the student journey. In doing so, it helps to reframe equity not as a frontend intervention, but as an ongoing institutional responsibility.</w:t>
      </w:r>
    </w:p>
    <w:p w14:paraId="7235CCFC" w14:textId="559F58F4" w:rsidR="00271231" w:rsidRPr="00271231" w:rsidRDefault="00271231" w:rsidP="00271231">
      <w:pPr>
        <w:pStyle w:val="JANZSSABodycopy"/>
      </w:pPr>
      <w:r w:rsidRPr="00271231">
        <w:t xml:space="preserve">Taken together, these elements position </w:t>
      </w:r>
      <w:r w:rsidR="00D06050">
        <w:t>n</w:t>
      </w:r>
      <w:r w:rsidRPr="00271231">
        <w:t xml:space="preserve">eeds-based </w:t>
      </w:r>
      <w:r w:rsidR="00D06050">
        <w:t>f</w:t>
      </w:r>
      <w:r w:rsidRPr="00271231">
        <w:t xml:space="preserve">unding as a potentially powerful lever for change. Not because it resolves all structural inequities, but because it signals a more mature and holistic understanding of what equity in higher education </w:t>
      </w:r>
      <w:proofErr w:type="gramStart"/>
      <w:r w:rsidRPr="00271231">
        <w:t>actually requires</w:t>
      </w:r>
      <w:proofErr w:type="gramEnd"/>
      <w:r w:rsidRPr="00271231">
        <w:t>.</w:t>
      </w:r>
    </w:p>
    <w:p w14:paraId="1505D809" w14:textId="2BEB751A" w:rsidR="00271231" w:rsidRPr="00271231" w:rsidRDefault="00271231" w:rsidP="00271231">
      <w:pPr>
        <w:pStyle w:val="JANZSSAHeading1"/>
      </w:pPr>
      <w:r w:rsidRPr="00271231">
        <w:t xml:space="preserve">Designing an </w:t>
      </w:r>
      <w:r w:rsidR="003A657A">
        <w:t>i</w:t>
      </w:r>
      <w:r w:rsidRPr="00271231">
        <w:t xml:space="preserve">nstitutional </w:t>
      </w:r>
      <w:r w:rsidR="003A657A">
        <w:t>m</w:t>
      </w:r>
      <w:r w:rsidRPr="00271231">
        <w:t xml:space="preserve">odel for </w:t>
      </w:r>
      <w:r w:rsidR="00D06050">
        <w:t>n</w:t>
      </w:r>
      <w:r w:rsidRPr="00271231">
        <w:t xml:space="preserve">eeds-based </w:t>
      </w:r>
      <w:r w:rsidR="00D06050">
        <w:t>f</w:t>
      </w:r>
      <w:r w:rsidRPr="00271231">
        <w:t>unding</w:t>
      </w:r>
    </w:p>
    <w:p w14:paraId="1C3D87BF" w14:textId="4B096791" w:rsidR="00271231" w:rsidRPr="00271231" w:rsidRDefault="00271231" w:rsidP="00271231">
      <w:pPr>
        <w:pStyle w:val="JANZSSABodycopy"/>
      </w:pPr>
      <w:r w:rsidRPr="00271231">
        <w:t xml:space="preserve">The introduction of </w:t>
      </w:r>
      <w:r w:rsidR="00D06050">
        <w:t>n</w:t>
      </w:r>
      <w:r w:rsidRPr="00271231">
        <w:t xml:space="preserve">eeds-based </w:t>
      </w:r>
      <w:r w:rsidR="00D06050">
        <w:t>f</w:t>
      </w:r>
      <w:r w:rsidRPr="00271231">
        <w:t>unding is still very much in its infancy. With the Department of Education positioning 2026 as a transition year, the sector is collectively working through what this new funding model means in practice and how it should be operationalised within institutions. Universities received their initial funding allocations late in 2025, at the same time as preparations for the academic year were already underway, and it is therefore unsurprising that early institutional responses have varied widely. Emerging models range from the direct substitution of existing HEPPP</w:t>
      </w:r>
      <w:r w:rsidR="00C81540">
        <w:t>-</w:t>
      </w:r>
      <w:r w:rsidRPr="00271231">
        <w:t>funded activities through to more ambitious, whole</w:t>
      </w:r>
      <w:r w:rsidR="00C81540">
        <w:t>-</w:t>
      </w:r>
      <w:r w:rsidRPr="00271231">
        <w:t>of</w:t>
      </w:r>
      <w:r w:rsidR="00C81540">
        <w:t>-</w:t>
      </w:r>
      <w:r w:rsidRPr="00271231">
        <w:t>institution approaches to student equity and success.</w:t>
      </w:r>
    </w:p>
    <w:p w14:paraId="7F8D5FE2" w14:textId="3B10B100" w:rsidR="00271231" w:rsidRPr="00271231" w:rsidRDefault="00271231" w:rsidP="00271231">
      <w:pPr>
        <w:pStyle w:val="JANZSSABodycopy"/>
      </w:pPr>
      <w:r w:rsidRPr="00271231">
        <w:t xml:space="preserve">In the spirit of sharing practice, we thought it would be useful to outline the approach taken at Edith Cowan University (ECU) in Western Australia. Our response to </w:t>
      </w:r>
      <w:r w:rsidR="00D06050">
        <w:t>n</w:t>
      </w:r>
      <w:r w:rsidRPr="00271231">
        <w:t xml:space="preserve">eeds-based </w:t>
      </w:r>
      <w:r w:rsidR="00D06050">
        <w:t>f</w:t>
      </w:r>
      <w:r w:rsidRPr="00271231">
        <w:t>unding has been shaped less by a desire to preserve existing programs and more by an opportunity to step back and ask how equity funding could be used most effectively to support student success in our local context. Several design principles have underpinned this work.</w:t>
      </w:r>
    </w:p>
    <w:p w14:paraId="6DA45576" w14:textId="2CB8CF04" w:rsidR="00271231" w:rsidRPr="00271231" w:rsidRDefault="00271231" w:rsidP="00271231">
      <w:pPr>
        <w:pStyle w:val="JANZSSABodycopy"/>
      </w:pPr>
      <w:r w:rsidRPr="00271231">
        <w:t xml:space="preserve">Firstly, </w:t>
      </w:r>
      <w:r w:rsidRPr="00271231">
        <w:rPr>
          <w:b/>
        </w:rPr>
        <w:t xml:space="preserve">senior executive support </w:t>
      </w:r>
      <w:r w:rsidRPr="00271231">
        <w:t xml:space="preserve">has been critical. From the outset, </w:t>
      </w:r>
      <w:r w:rsidR="00D06050">
        <w:t>n</w:t>
      </w:r>
      <w:r w:rsidRPr="00271231">
        <w:t xml:space="preserve">eeds-based </w:t>
      </w:r>
      <w:r w:rsidR="00D06050">
        <w:t>f</w:t>
      </w:r>
      <w:r w:rsidRPr="00271231">
        <w:t xml:space="preserve">unding was positioned as a strategic priority, explicitly aligned with ECU’s new </w:t>
      </w:r>
      <w:r w:rsidR="00BD636D">
        <w:t>s</w:t>
      </w:r>
      <w:r w:rsidRPr="00271231">
        <w:t xml:space="preserve">trategic </w:t>
      </w:r>
      <w:r w:rsidR="00BD636D">
        <w:t>p</w:t>
      </w:r>
      <w:r w:rsidRPr="00271231">
        <w:t>lan (Edith Cowan University, 2026) and its focus on increasing student completions, particularly for underserved cohorts. Our senior leadership articulated a clear commitment to supporting students to achieve their aspirations, which created the permission and space to consider where change, rather than continuity, was required.</w:t>
      </w:r>
    </w:p>
    <w:p w14:paraId="546F9384" w14:textId="79DB393F" w:rsidR="00271231" w:rsidRPr="00271231" w:rsidRDefault="00271231" w:rsidP="00271231">
      <w:pPr>
        <w:pStyle w:val="JANZSSABodycopy"/>
      </w:pPr>
      <w:r w:rsidRPr="00271231">
        <w:t>Subsequently, the model was deliberately developed through</w:t>
      </w:r>
      <w:r w:rsidRPr="00271231">
        <w:rPr>
          <w:b/>
        </w:rPr>
        <w:t xml:space="preserve"> collaboration</w:t>
      </w:r>
      <w:r w:rsidRPr="00271231">
        <w:t xml:space="preserve"> across Aboriginal and Torres Strait Islander </w:t>
      </w:r>
      <w:r w:rsidR="00D476B2">
        <w:t>c</w:t>
      </w:r>
      <w:r w:rsidRPr="00271231">
        <w:t>entres, equity teams, student support services, planning</w:t>
      </w:r>
      <w:r w:rsidR="00BD636D">
        <w:t>,</w:t>
      </w:r>
      <w:r w:rsidRPr="00271231">
        <w:t xml:space="preserve"> and finance. This cross</w:t>
      </w:r>
      <w:r w:rsidR="00BD636D">
        <w:t>-</w:t>
      </w:r>
      <w:r w:rsidRPr="00271231">
        <w:t>functional approach helped to break down silos and ensured that funding decisions were informed by both student-facing expertise and institutional data. It also supported compliance with funding guidelines while providing flexibility in how different funding sources could be aligned to maximise impact.</w:t>
      </w:r>
    </w:p>
    <w:p w14:paraId="577B0E56" w14:textId="2546E73A" w:rsidR="00271231" w:rsidRPr="00271231" w:rsidRDefault="00271231" w:rsidP="00271231">
      <w:pPr>
        <w:pStyle w:val="JANZSSABodycopy"/>
      </w:pPr>
      <w:r w:rsidRPr="00271231">
        <w:t>We also undertook a careful process of distinguishing</w:t>
      </w:r>
      <w:r w:rsidRPr="00271231">
        <w:rPr>
          <w:b/>
        </w:rPr>
        <w:t xml:space="preserve"> core services </w:t>
      </w:r>
      <w:r w:rsidRPr="00271231">
        <w:t xml:space="preserve">from genuinely targeted interventions. In a constrained funding environment, this distinction matters. Needs-based </w:t>
      </w:r>
      <w:r w:rsidR="00D06050">
        <w:t>f</w:t>
      </w:r>
      <w:r w:rsidRPr="00271231">
        <w:t xml:space="preserve">unding was not used to prop up baseline services, but to strengthen or extend support where there was clear evidence of disproportionate impact on equity cohorts. This required difficult decisions about </w:t>
      </w:r>
      <w:r w:rsidRPr="00271231">
        <w:lastRenderedPageBreak/>
        <w:t>existing initiatives, including stopping some programs, reallocating others to more appropriate funding sources, or commencing a process of redesign so they are more clearly targeted.</w:t>
      </w:r>
    </w:p>
    <w:p w14:paraId="26E1DBDA" w14:textId="04BBEBCA" w:rsidR="00271231" w:rsidRPr="00271231" w:rsidRDefault="00271231" w:rsidP="00271231">
      <w:pPr>
        <w:pStyle w:val="JANZSSABodycopy"/>
      </w:pPr>
      <w:r w:rsidRPr="00271231">
        <w:t xml:space="preserve">We then invested time in reviewing our data and taking an explicitly </w:t>
      </w:r>
      <w:r w:rsidRPr="00271231">
        <w:rPr>
          <w:b/>
        </w:rPr>
        <w:t>evidence-based approach</w:t>
      </w:r>
      <w:r w:rsidRPr="00546CDF">
        <w:rPr>
          <w:bCs w:val="0"/>
        </w:rPr>
        <w:t>.</w:t>
      </w:r>
      <w:r w:rsidRPr="00EA2C7B">
        <w:rPr>
          <w:bCs w:val="0"/>
        </w:rPr>
        <w:t xml:space="preserve"> </w:t>
      </w:r>
      <w:r w:rsidRPr="00271231">
        <w:t xml:space="preserve">Throughout 2025, we interrogated who our students are, where attrition and progression risks sit, and how intersecting forms of disadvantage play out across the student lifecycle at ECU. This was complemented by a program of work focused on the student voice, helping to identify where </w:t>
      </w:r>
      <w:r w:rsidR="00D06050">
        <w:t>n</w:t>
      </w:r>
      <w:r w:rsidRPr="00271231">
        <w:t xml:space="preserve">eeds-based </w:t>
      </w:r>
      <w:r w:rsidR="00D06050">
        <w:t>f</w:t>
      </w:r>
      <w:r w:rsidRPr="00271231">
        <w:t>unding could be most effectively used to address systemic bottlenecks in student persistence.</w:t>
      </w:r>
    </w:p>
    <w:p w14:paraId="41BBEF2B" w14:textId="1DC723D2" w:rsidR="00271231" w:rsidRPr="00271231" w:rsidRDefault="00271231" w:rsidP="00271231">
      <w:pPr>
        <w:pStyle w:val="JANZSSABodycopy"/>
      </w:pPr>
      <w:r w:rsidRPr="00271231">
        <w:t xml:space="preserve">Finally, </w:t>
      </w:r>
      <w:r w:rsidRPr="00271231">
        <w:rPr>
          <w:b/>
        </w:rPr>
        <w:t>evaluation has been built in from the outset</w:t>
      </w:r>
      <w:r w:rsidRPr="00271231">
        <w:t xml:space="preserve">. This reflects an understanding that </w:t>
      </w:r>
      <w:r w:rsidR="00D06050">
        <w:t>n</w:t>
      </w:r>
      <w:r w:rsidRPr="00271231">
        <w:t xml:space="preserve">eeds-based </w:t>
      </w:r>
      <w:r w:rsidR="00D06050">
        <w:t>f</w:t>
      </w:r>
      <w:r w:rsidRPr="00271231">
        <w:t>unding is iterative and that the sector will learn what works, and what does not, over time. Robust evaluation is essential if the model is to mature beyond good intentions and to meet our moral obligation to ensure that investment translates into meaningful impact. In 2025, ECU received a grant from the Australian Centre for Student Equity and Success (ACSES) to develop an internal evaluation hub, which has proven advantageous in embedding evaluation into program design from the beginning.</w:t>
      </w:r>
    </w:p>
    <w:p w14:paraId="61D32E91" w14:textId="6103670F" w:rsidR="00271231" w:rsidRPr="00271231" w:rsidRDefault="00271231" w:rsidP="00271231">
      <w:pPr>
        <w:pStyle w:val="JANZSSABodycopy"/>
      </w:pPr>
      <w:r w:rsidRPr="00271231">
        <w:t xml:space="preserve">Taken together, these design features have helped ECU move beyond simply replacing HEPPP with a new funding label, and towards a more deliberate, strategic approach to equity investment under </w:t>
      </w:r>
      <w:r w:rsidR="00D06050">
        <w:t>n</w:t>
      </w:r>
      <w:r w:rsidRPr="00271231">
        <w:t xml:space="preserve">eeds-based </w:t>
      </w:r>
      <w:r w:rsidR="00D06050">
        <w:t>f</w:t>
      </w:r>
      <w:r w:rsidRPr="00271231">
        <w:t>unding.</w:t>
      </w:r>
    </w:p>
    <w:p w14:paraId="7DAE6ABB" w14:textId="0D48DD94" w:rsidR="00271231" w:rsidRPr="00271231" w:rsidRDefault="00271231" w:rsidP="00271231">
      <w:pPr>
        <w:pStyle w:val="JANZSSAHeading1"/>
      </w:pPr>
      <w:r w:rsidRPr="00271231">
        <w:t xml:space="preserve">Taking a </w:t>
      </w:r>
      <w:r w:rsidR="00BD636D">
        <w:t>“</w:t>
      </w:r>
      <w:r w:rsidR="003A657A">
        <w:t>w</w:t>
      </w:r>
      <w:r w:rsidRPr="00271231">
        <w:t xml:space="preserve">hat </w:t>
      </w:r>
      <w:r w:rsidR="003A657A">
        <w:t>w</w:t>
      </w:r>
      <w:r w:rsidRPr="00271231">
        <w:t>orks</w:t>
      </w:r>
      <w:r w:rsidR="00BD636D">
        <w:t>”</w:t>
      </w:r>
      <w:r w:rsidRPr="00271231">
        <w:t xml:space="preserve"> </w:t>
      </w:r>
      <w:r w:rsidR="003A657A">
        <w:t>a</w:t>
      </w:r>
      <w:r w:rsidRPr="00271231">
        <w:t>pproach</w:t>
      </w:r>
    </w:p>
    <w:p w14:paraId="27418404" w14:textId="12628F50" w:rsidR="00271231" w:rsidRPr="00271231" w:rsidRDefault="00271231" w:rsidP="00271231">
      <w:pPr>
        <w:pStyle w:val="JANZSSABodycopy"/>
      </w:pPr>
      <w:r w:rsidRPr="00271231">
        <w:t xml:space="preserve">Central to ECU’s approach to </w:t>
      </w:r>
      <w:r w:rsidR="00D06050">
        <w:t>n</w:t>
      </w:r>
      <w:r w:rsidRPr="00271231">
        <w:t xml:space="preserve">eeds-based </w:t>
      </w:r>
      <w:r w:rsidR="00D06050">
        <w:t>f</w:t>
      </w:r>
      <w:r w:rsidRPr="00271231">
        <w:t>unding is a deliberate commitment to a “what works” evidence base, informed by both sector research and our own institutional data. Rather than attempting to design bespoke initiatives for every perceived area of need, we have focused on investing in interventions where there is a growing body of evidence demonstrating impact on retention, progression</w:t>
      </w:r>
      <w:r w:rsidR="00BD636D">
        <w:t>,</w:t>
      </w:r>
      <w:r w:rsidRPr="00271231">
        <w:t xml:space="preserve"> and completion, particularly for underserved student cohorts. This approach reflects a recognition that equity funding is finite, and that impact is maximised when resources are directed toward strategies with a demonstrated return.</w:t>
      </w:r>
    </w:p>
    <w:p w14:paraId="17725F81" w14:textId="59B3544C" w:rsidR="00271231" w:rsidRPr="00271231" w:rsidRDefault="00271231" w:rsidP="00271231">
      <w:pPr>
        <w:pStyle w:val="JANZSSABodycopy"/>
      </w:pPr>
      <w:r w:rsidRPr="00271231">
        <w:t xml:space="preserve">Across the sector, the evidence consistently points to the importance of </w:t>
      </w:r>
      <w:r w:rsidRPr="00271231">
        <w:rPr>
          <w:b/>
        </w:rPr>
        <w:t>low</w:t>
      </w:r>
      <w:r w:rsidR="00F1080C">
        <w:rPr>
          <w:b/>
        </w:rPr>
        <w:t>-</w:t>
      </w:r>
      <w:r w:rsidRPr="00271231">
        <w:rPr>
          <w:b/>
        </w:rPr>
        <w:t xml:space="preserve">barrier financial grants </w:t>
      </w:r>
      <w:r w:rsidRPr="00271231">
        <w:t xml:space="preserve">in supporting both commencing and continuing students at critical lifecycle stages (Carson, 2010; </w:t>
      </w:r>
      <w:proofErr w:type="spellStart"/>
      <w:r w:rsidRPr="00271231">
        <w:t>Moores</w:t>
      </w:r>
      <w:proofErr w:type="spellEnd"/>
      <w:r w:rsidRPr="00271231">
        <w:t xml:space="preserve"> &amp; Burgess, 2023; Reed &amp; Hurd, 201</w:t>
      </w:r>
      <w:r w:rsidR="009274F0">
        <w:t>6</w:t>
      </w:r>
      <w:r w:rsidRPr="00271231">
        <w:t>). Even relatively modest grants can have a positive impact on student persistence and retention (Zacharias &amp; Ryan, 202</w:t>
      </w:r>
      <w:r w:rsidR="00C141A6">
        <w:t>1</w:t>
      </w:r>
      <w:r w:rsidRPr="00271231">
        <w:t xml:space="preserve">). </w:t>
      </w:r>
      <w:r w:rsidR="00A808C8">
        <w:t xml:space="preserve">Originating from a model of financial support developed by </w:t>
      </w:r>
      <w:proofErr w:type="spellStart"/>
      <w:r w:rsidR="00A808C8">
        <w:t>Kurongkurl</w:t>
      </w:r>
      <w:proofErr w:type="spellEnd"/>
      <w:r w:rsidR="00A808C8">
        <w:t xml:space="preserve"> Katijin, ECU’s Aboriginal and Torres Strait Islander </w:t>
      </w:r>
      <w:r w:rsidR="009669E4">
        <w:t>c</w:t>
      </w:r>
      <w:r w:rsidR="00A808C8">
        <w:t>entre (Taraia et al., 2024),</w:t>
      </w:r>
      <w:r w:rsidRPr="00271231">
        <w:t xml:space="preserve"> ECU has prioritised flexible financial support grants that are timely, accessible</w:t>
      </w:r>
      <w:r w:rsidR="007260BD">
        <w:t>,</w:t>
      </w:r>
      <w:r w:rsidRPr="00271231">
        <w:t xml:space="preserve"> and designed to remove friction, including application processes, at the point students need assistance most. </w:t>
      </w:r>
    </w:p>
    <w:p w14:paraId="19C6875F" w14:textId="4FB5D381" w:rsidR="00271231" w:rsidRPr="00271231" w:rsidRDefault="00271231" w:rsidP="00271231">
      <w:pPr>
        <w:pStyle w:val="JANZSSABodycopy"/>
      </w:pPr>
      <w:r w:rsidRPr="00271231">
        <w:t xml:space="preserve">We are also investing in </w:t>
      </w:r>
      <w:r w:rsidRPr="00271231">
        <w:rPr>
          <w:b/>
        </w:rPr>
        <w:t>predictive analytics and early outreach models</w:t>
      </w:r>
      <w:r w:rsidRPr="00271231">
        <w:t>, drawing on research that shows early identification of risk, combined with proactive, human-centred engagement, is far more effective than reactive support once disengagement has occurred (Colvin, et al., 201</w:t>
      </w:r>
      <w:r w:rsidR="00456F36">
        <w:t>6</w:t>
      </w:r>
      <w:r w:rsidRPr="00271231">
        <w:t>; Cox &amp; Naylor, 2018; Stephenson et al., 2022). By using data to identify emerging patterns of risk based on academic and behavioural insights, rather than demographics, and coupling this with early, supportive outreach, we aim to intervene before challenges become insurmountable.</w:t>
      </w:r>
    </w:p>
    <w:p w14:paraId="70440121" w14:textId="47BC030D" w:rsidR="00271231" w:rsidRPr="00271231" w:rsidRDefault="00271231" w:rsidP="00271231">
      <w:pPr>
        <w:pStyle w:val="JANZSSABodycopy"/>
      </w:pPr>
      <w:r w:rsidRPr="00271231">
        <w:t xml:space="preserve">In parallel, ECU is directing </w:t>
      </w:r>
      <w:r w:rsidR="00D06050">
        <w:t>n</w:t>
      </w:r>
      <w:r w:rsidRPr="00271231">
        <w:t xml:space="preserve">eeds-based </w:t>
      </w:r>
      <w:r w:rsidR="00D06050">
        <w:t>f</w:t>
      </w:r>
      <w:r w:rsidRPr="00271231">
        <w:t xml:space="preserve">unding toward </w:t>
      </w:r>
      <w:r w:rsidRPr="00271231">
        <w:rPr>
          <w:b/>
        </w:rPr>
        <w:t>embedding principles of Universal Design for Learning (UDL) into curriculum and assessment</w:t>
      </w:r>
      <w:r w:rsidRPr="00271231">
        <w:t>. The evidence here is compelling (Chick et al., 2025; Guo &amp; Wang, 2025; Schre</w:t>
      </w:r>
      <w:r w:rsidR="009274F0">
        <w:t>i</w:t>
      </w:r>
      <w:r w:rsidRPr="00271231">
        <w:t xml:space="preserve">ner et al., 2024; </w:t>
      </w:r>
      <w:proofErr w:type="spellStart"/>
      <w:r w:rsidRPr="00271231">
        <w:t>Tarconish</w:t>
      </w:r>
      <w:proofErr w:type="spellEnd"/>
      <w:r w:rsidRPr="00271231">
        <w:t xml:space="preserve"> et al., 2023): when learning environments are designed to be inclusive by default, the need for some individual adjustments decreases and outcomes improve for all students, particularly those from equity cohorts. Importantly, this represents a shift from bolt</w:t>
      </w:r>
      <w:r w:rsidR="007260BD">
        <w:t>-</w:t>
      </w:r>
      <w:r w:rsidRPr="00271231">
        <w:t xml:space="preserve">on support to systemic change within teaching </w:t>
      </w:r>
      <w:r w:rsidRPr="00271231">
        <w:lastRenderedPageBreak/>
        <w:t>and learning. With UDL principles embedded in ECU’s policy and quality assurance mechanisms, it is firmly positioned as a core component of high-quality learning and teaching practice.</w:t>
      </w:r>
    </w:p>
    <w:p w14:paraId="7BEC42F9" w14:textId="3FBFC664" w:rsidR="00271231" w:rsidRPr="00271231" w:rsidRDefault="00271231" w:rsidP="00271231">
      <w:pPr>
        <w:pStyle w:val="JANZSSABodycopy"/>
      </w:pPr>
      <w:r w:rsidRPr="00271231">
        <w:t xml:space="preserve">Targeted </w:t>
      </w:r>
      <w:r w:rsidRPr="00271231">
        <w:rPr>
          <w:b/>
        </w:rPr>
        <w:t>peer academic tutoring for students identified as at risk early in their degree</w:t>
      </w:r>
      <w:r w:rsidRPr="00271231">
        <w:t xml:space="preserve"> is another key investment. Sector research highlights the dual academic and belonging benefits of peer</w:t>
      </w:r>
      <w:r w:rsidR="000C0745">
        <w:t>-</w:t>
      </w:r>
      <w:r w:rsidRPr="00271231">
        <w:t>led support, particularly in the first year, where early success is strongly correlated with longer term persistence (</w:t>
      </w:r>
      <w:proofErr w:type="spellStart"/>
      <w:r w:rsidRPr="00271231">
        <w:t>Lapon</w:t>
      </w:r>
      <w:proofErr w:type="spellEnd"/>
      <w:r w:rsidRPr="00271231">
        <w:t xml:space="preserve"> &amp; Buddington, 2023; Pavlovic &amp; Jeno, 2024; van der Velden et al., 2023).</w:t>
      </w:r>
    </w:p>
    <w:p w14:paraId="31D2518E" w14:textId="76B773B7" w:rsidR="00271231" w:rsidRPr="00271231" w:rsidRDefault="00271231" w:rsidP="00271231">
      <w:pPr>
        <w:pStyle w:val="JANZSSABodycopy"/>
      </w:pPr>
      <w:r w:rsidRPr="00271231">
        <w:t xml:space="preserve">Finally, ECU has focused on </w:t>
      </w:r>
      <w:r w:rsidRPr="00271231">
        <w:rPr>
          <w:b/>
        </w:rPr>
        <w:t>initiatives that support students near completion</w:t>
      </w:r>
      <w:r w:rsidRPr="00271231">
        <w:t xml:space="preserve">, recognising that attrition in the final stages of a degree represents a significant loss for students and institutions alike. Evidence suggests that relatively small, targeted interventions at this point can make the difference between withdrawal and completion (Levitz, 2025; McConnaughy et al., 2014; Shapiro et al., </w:t>
      </w:r>
      <w:r w:rsidR="00E71D14" w:rsidRPr="00271231">
        <w:t>20</w:t>
      </w:r>
      <w:r w:rsidR="00E71D14">
        <w:t>17</w:t>
      </w:r>
      <w:r w:rsidRPr="00271231">
        <w:t>).</w:t>
      </w:r>
    </w:p>
    <w:p w14:paraId="6C8F7B3E" w14:textId="20A46B0E" w:rsidR="00271231" w:rsidRPr="00271231" w:rsidRDefault="00271231" w:rsidP="00271231">
      <w:pPr>
        <w:pStyle w:val="JANZSSABodycopy"/>
      </w:pPr>
      <w:r w:rsidRPr="00271231">
        <w:t xml:space="preserve">Taken together, these investments reflect a conscious decision to move away from diffuse or symbolic equity activity and toward </w:t>
      </w:r>
      <w:r w:rsidRPr="00271231">
        <w:rPr>
          <w:b/>
        </w:rPr>
        <w:t>evidence informed, targeted interventions</w:t>
      </w:r>
      <w:r w:rsidRPr="00271231">
        <w:t xml:space="preserve"> that address known pressure points across the student lifecycle. In doing so, </w:t>
      </w:r>
      <w:r w:rsidR="00D06050">
        <w:t>n</w:t>
      </w:r>
      <w:r w:rsidRPr="00271231">
        <w:t xml:space="preserve">eeds-based </w:t>
      </w:r>
      <w:r w:rsidR="00D06050">
        <w:t>f</w:t>
      </w:r>
      <w:r w:rsidRPr="00271231">
        <w:t>unding becomes not just a compliance exercise, but a mechanism for translating sector knowledge into meaningful institutional action.</w:t>
      </w:r>
    </w:p>
    <w:p w14:paraId="5777DE60" w14:textId="70D7138F" w:rsidR="00271231" w:rsidRPr="00271231" w:rsidRDefault="00271231" w:rsidP="00271231">
      <w:pPr>
        <w:pStyle w:val="JANZSSAHeading1"/>
      </w:pPr>
      <w:r w:rsidRPr="00271231">
        <w:t xml:space="preserve">An </w:t>
      </w:r>
      <w:r w:rsidR="003A657A">
        <w:t>o</w:t>
      </w:r>
      <w:r w:rsidRPr="00271231">
        <w:t xml:space="preserve">ngoing </w:t>
      </w:r>
      <w:r w:rsidR="003A657A">
        <w:t>d</w:t>
      </w:r>
      <w:r w:rsidRPr="00271231">
        <w:t>ialogue</w:t>
      </w:r>
    </w:p>
    <w:p w14:paraId="2C9AF599" w14:textId="057728C9" w:rsidR="00271231" w:rsidRPr="00271231" w:rsidRDefault="00271231" w:rsidP="00271231">
      <w:pPr>
        <w:pStyle w:val="JANZSSABodycopy"/>
      </w:pPr>
      <w:r w:rsidRPr="00271231">
        <w:t xml:space="preserve">Needs-based </w:t>
      </w:r>
      <w:r w:rsidR="00D06050">
        <w:t>f</w:t>
      </w:r>
      <w:r w:rsidRPr="00271231">
        <w:t>unding sits at the heart of equity work in tertiary education. It reflects our collective values about who belongs, who is supported, and how success is defined. While there is no single model that will suit all institutions, there is value in continuing to share practice, challenge assumptions, and learn from both successes and limitations.</w:t>
      </w:r>
    </w:p>
    <w:p w14:paraId="4FCCB790" w14:textId="2CA16EF8" w:rsidR="00271231" w:rsidRPr="00271231" w:rsidRDefault="00271231" w:rsidP="00271231">
      <w:pPr>
        <w:pStyle w:val="JANZSSABodycopy"/>
      </w:pPr>
      <w:r w:rsidRPr="00271231">
        <w:t xml:space="preserve">For those working in student services, the question may not be whether </w:t>
      </w:r>
      <w:r w:rsidR="00A808C8">
        <w:t>n</w:t>
      </w:r>
      <w:r w:rsidRPr="00271231">
        <w:t xml:space="preserve">eeds-based </w:t>
      </w:r>
      <w:r w:rsidR="00A808C8">
        <w:t>f</w:t>
      </w:r>
      <w:r w:rsidRPr="00271231">
        <w:t>unding is important, but how it can be enacted in ways that are fair, sustainable, and genuinely responsive to student needs. Keeping this dialogue open, across roles and institutions, may be one of the most important steps forward.</w:t>
      </w:r>
    </w:p>
    <w:p w14:paraId="1E013590" w14:textId="77777777" w:rsidR="00291DFC" w:rsidRDefault="00291DFC" w:rsidP="00291DFC">
      <w:pPr>
        <w:pStyle w:val="JANZSSABodycopy"/>
      </w:pPr>
    </w:p>
    <w:p w14:paraId="0F9F774E" w14:textId="77777777" w:rsidR="006E3CF9" w:rsidRDefault="006E3CF9">
      <w:pPr>
        <w:rPr>
          <w:rFonts w:cs="Segoe UI"/>
          <w:b/>
          <w:sz w:val="24"/>
          <w:szCs w:val="24"/>
          <w:shd w:val="clear" w:color="auto" w:fill="FFFFFF"/>
          <w:lang w:val="en"/>
        </w:rPr>
      </w:pPr>
      <w:r>
        <w:br w:type="page"/>
      </w:r>
    </w:p>
    <w:p w14:paraId="615D0556" w14:textId="33B7074A" w:rsidR="00AD4620" w:rsidRPr="004744D5" w:rsidRDefault="00AD4620" w:rsidP="00271231">
      <w:pPr>
        <w:pStyle w:val="JANZSSAHeading1"/>
      </w:pPr>
      <w:r w:rsidRPr="004744D5">
        <w:lastRenderedPageBreak/>
        <w:t>References</w:t>
      </w:r>
    </w:p>
    <w:p w14:paraId="24E4A36B" w14:textId="79A6B8BA" w:rsidR="00271231" w:rsidRPr="00271231" w:rsidRDefault="00271231" w:rsidP="00271231">
      <w:pPr>
        <w:pStyle w:val="JANZSSAreferences"/>
      </w:pPr>
      <w:r w:rsidRPr="00271231">
        <w:t xml:space="preserve">Carson, T. (2010). Overcoming student hardship at Swinburne University, Australia: </w:t>
      </w:r>
      <w:r w:rsidR="00A03F69">
        <w:t>A</w:t>
      </w:r>
      <w:r w:rsidRPr="00271231">
        <w:t xml:space="preserve">n insight into the impact of equity scholarships on financially disadvantaged university students. </w:t>
      </w:r>
      <w:r w:rsidRPr="00271231">
        <w:rPr>
          <w:i/>
          <w:iCs/>
        </w:rPr>
        <w:t>Widening Participation and Lifelong Learning</w:t>
      </w:r>
      <w:r w:rsidRPr="00546CDF">
        <w:t>,</w:t>
      </w:r>
      <w:r w:rsidRPr="00271231">
        <w:rPr>
          <w:i/>
          <w:iCs/>
        </w:rPr>
        <w:t xml:space="preserve"> </w:t>
      </w:r>
      <w:r w:rsidRPr="00546CDF">
        <w:rPr>
          <w:i/>
          <w:iCs/>
        </w:rPr>
        <w:t>12</w:t>
      </w:r>
      <w:r w:rsidRPr="00271231">
        <w:t>(3), 36</w:t>
      </w:r>
      <w:r w:rsidR="00A03F69">
        <w:t>–</w:t>
      </w:r>
      <w:r w:rsidRPr="00271231">
        <w:t>59</w:t>
      </w:r>
      <w:r w:rsidR="00A03F69">
        <w:t>.</w:t>
      </w:r>
      <w:r w:rsidRPr="00271231">
        <w:t xml:space="preserve"> https://doi.org/10.5456/WPLL.12.3.36</w:t>
      </w:r>
      <w:r w:rsidRPr="00271231">
        <w:rPr>
          <w:u w:val="single"/>
        </w:rPr>
        <w:t xml:space="preserve"> </w:t>
      </w:r>
    </w:p>
    <w:p w14:paraId="725E0A46" w14:textId="22D8DA8D" w:rsidR="00271231" w:rsidRPr="00271231" w:rsidRDefault="00271231" w:rsidP="00271231">
      <w:pPr>
        <w:pStyle w:val="JANZSSAreferences"/>
      </w:pPr>
      <w:r w:rsidRPr="00271231">
        <w:t>Chick, J. C., Morello, L., &amp; Vance, J. (2025). Universal design for learning as an equity framework: Addressing educational barriers and enablers for diverse non</w:t>
      </w:r>
      <w:r w:rsidRPr="00271231">
        <w:noBreakHyphen/>
        <w:t xml:space="preserve">traditional learners. </w:t>
      </w:r>
      <w:r w:rsidRPr="00271231">
        <w:rPr>
          <w:i/>
          <w:iCs/>
        </w:rPr>
        <w:t>Education Sciences</w:t>
      </w:r>
      <w:r w:rsidRPr="00546CDF">
        <w:t>,</w:t>
      </w:r>
      <w:r w:rsidRPr="00271231">
        <w:rPr>
          <w:i/>
          <w:iCs/>
        </w:rPr>
        <w:t xml:space="preserve"> 15</w:t>
      </w:r>
      <w:r w:rsidRPr="00271231">
        <w:t xml:space="preserve">(9), </w:t>
      </w:r>
      <w:r w:rsidR="00A03F69">
        <w:t xml:space="preserve">Article </w:t>
      </w:r>
      <w:r w:rsidRPr="00271231">
        <w:t>1265. https://doi.org/10.3390/educsci15091265</w:t>
      </w:r>
    </w:p>
    <w:p w14:paraId="1CBD076F" w14:textId="7F7206D0" w:rsidR="00271231" w:rsidRPr="00271231" w:rsidRDefault="00271231" w:rsidP="00A51403">
      <w:pPr>
        <w:pStyle w:val="JANZSSAreferences"/>
      </w:pPr>
      <w:r w:rsidRPr="00271231">
        <w:t xml:space="preserve">Colvin, C., Rogers, T., Wade, A., Dawson, S., </w:t>
      </w:r>
      <w:proofErr w:type="spellStart"/>
      <w:r w:rsidRPr="00271231">
        <w:t>Gasevic</w:t>
      </w:r>
      <w:proofErr w:type="spellEnd"/>
      <w:r w:rsidRPr="00271231">
        <w:t xml:space="preserve">, D., </w:t>
      </w:r>
      <w:r w:rsidR="00A51403" w:rsidRPr="00A51403">
        <w:t>Buckingham</w:t>
      </w:r>
      <w:r w:rsidR="00A51403">
        <w:t xml:space="preserve"> </w:t>
      </w:r>
      <w:r w:rsidRPr="00271231">
        <w:t xml:space="preserve">Shum, S., </w:t>
      </w:r>
      <w:r w:rsidR="00A51403">
        <w:t xml:space="preserve">Nelson, K., Alexander, S., Lockyer, L., Kennedy, G., Corrin, L., </w:t>
      </w:r>
      <w:r w:rsidRPr="00271231">
        <w:t>&amp; Fisher, J. (201</w:t>
      </w:r>
      <w:r w:rsidR="00456F36">
        <w:t>6</w:t>
      </w:r>
      <w:r w:rsidRPr="00271231">
        <w:t xml:space="preserve">). </w:t>
      </w:r>
      <w:r w:rsidRPr="00546CDF">
        <w:rPr>
          <w:i/>
          <w:iCs/>
        </w:rPr>
        <w:t>Student retention and learning analytics: A snapshot of Australian practices and a framework for advancement.</w:t>
      </w:r>
      <w:r w:rsidRPr="00271231">
        <w:t xml:space="preserve"> </w:t>
      </w:r>
      <w:r w:rsidR="00BD44E7" w:rsidRPr="00BD44E7">
        <w:t>Australian Government Office for Learning and Teaching</w:t>
      </w:r>
      <w:r w:rsidR="00BD44E7">
        <w:t xml:space="preserve">. </w:t>
      </w:r>
      <w:r w:rsidR="00BD44E7" w:rsidRPr="00BD44E7">
        <w:t>https://opus.lib.uts.edu.au/bitstream/10453/117173/1/AUS_OLT_LearningAnalytics_2016.pdf</w:t>
      </w:r>
      <w:r w:rsidRPr="00271231" w:rsidDel="00271231">
        <w:t xml:space="preserve"> </w:t>
      </w:r>
    </w:p>
    <w:p w14:paraId="1AD2E54C" w14:textId="2A81FDE1" w:rsidR="00271231" w:rsidRPr="00271231" w:rsidRDefault="00271231" w:rsidP="00271231">
      <w:pPr>
        <w:pStyle w:val="JANZSSAreferences"/>
      </w:pPr>
      <w:r w:rsidRPr="00271231">
        <w:t xml:space="preserve">Cox, S., &amp; Naylor, R. (2018). Intra-university partnerships improve student success in a first-year success and retention outreach initiative. </w:t>
      </w:r>
      <w:r w:rsidRPr="00271231">
        <w:rPr>
          <w:i/>
          <w:iCs/>
        </w:rPr>
        <w:t>Student Success</w:t>
      </w:r>
      <w:r w:rsidRPr="00546CDF">
        <w:t>,</w:t>
      </w:r>
      <w:r w:rsidRPr="00271231">
        <w:t xml:space="preserve"> </w:t>
      </w:r>
      <w:r w:rsidRPr="00546CDF">
        <w:rPr>
          <w:i/>
          <w:iCs/>
        </w:rPr>
        <w:t>9</w:t>
      </w:r>
      <w:r w:rsidRPr="00271231">
        <w:t xml:space="preserve">(3), 51–64. </w:t>
      </w:r>
      <w:r w:rsidR="00FC349D" w:rsidRPr="00FC349D">
        <w:t>https://doi.org/10.5204/ssj.v9i3.467</w:t>
      </w:r>
    </w:p>
    <w:p w14:paraId="2F70E595" w14:textId="56AF0A53" w:rsidR="00FC349D" w:rsidRPr="00271231" w:rsidRDefault="00FC349D" w:rsidP="00FC349D">
      <w:pPr>
        <w:pStyle w:val="JANZSSAreferences"/>
      </w:pPr>
      <w:r w:rsidRPr="00271231">
        <w:t xml:space="preserve">Department of Education. (2024). </w:t>
      </w:r>
      <w:r w:rsidRPr="00271231">
        <w:rPr>
          <w:i/>
          <w:iCs/>
        </w:rPr>
        <w:t>Australian Universities Accord: Final report</w:t>
      </w:r>
      <w:r w:rsidRPr="00271231">
        <w:t>. Australian Government. Available at https://www.education.gov.au/australian-universities-accord/resources/final-report</w:t>
      </w:r>
    </w:p>
    <w:p w14:paraId="27B36263" w14:textId="7037618B" w:rsidR="00271231" w:rsidRPr="00271231" w:rsidRDefault="00271231" w:rsidP="00271231">
      <w:pPr>
        <w:pStyle w:val="JANZSSAreferences"/>
      </w:pPr>
      <w:r w:rsidRPr="00271231">
        <w:t>Department of Education. (202</w:t>
      </w:r>
      <w:r w:rsidR="00FC349D">
        <w:t>5</w:t>
      </w:r>
      <w:r w:rsidRPr="00271231">
        <w:t xml:space="preserve">). </w:t>
      </w:r>
      <w:r w:rsidRPr="00271231">
        <w:rPr>
          <w:i/>
          <w:iCs/>
        </w:rPr>
        <w:t>Needs</w:t>
      </w:r>
      <w:r w:rsidRPr="00271231">
        <w:rPr>
          <w:i/>
          <w:iCs/>
        </w:rPr>
        <w:noBreakHyphen/>
        <w:t>based funding guidance</w:t>
      </w:r>
      <w:r w:rsidRPr="00271231">
        <w:t xml:space="preserve">. Australian Government. https://www.education.gov.au/access-and-participation/resources/needsbased-funding-guidance </w:t>
      </w:r>
    </w:p>
    <w:p w14:paraId="46C593C5" w14:textId="5DD1FCD7" w:rsidR="00271231" w:rsidRPr="00271231" w:rsidRDefault="00271231" w:rsidP="00271231">
      <w:pPr>
        <w:pStyle w:val="JANZSSAreferences"/>
      </w:pPr>
      <w:r w:rsidRPr="00271231">
        <w:t>Edith Cowan University</w:t>
      </w:r>
      <w:r w:rsidR="00FC349D">
        <w:t>.</w:t>
      </w:r>
      <w:r w:rsidRPr="00271231">
        <w:t xml:space="preserve"> (2026). </w:t>
      </w:r>
      <w:r w:rsidRPr="00271231">
        <w:rPr>
          <w:i/>
          <w:iCs/>
        </w:rPr>
        <w:t>E</w:t>
      </w:r>
      <w:r w:rsidR="00FC349D">
        <w:rPr>
          <w:i/>
          <w:iCs/>
        </w:rPr>
        <w:t>CU</w:t>
      </w:r>
      <w:r w:rsidRPr="00271231">
        <w:rPr>
          <w:i/>
          <w:iCs/>
        </w:rPr>
        <w:t xml:space="preserve"> Strategic Plan</w:t>
      </w:r>
      <w:r w:rsidR="00FC349D" w:rsidRPr="00FC349D">
        <w:t xml:space="preserve"> </w:t>
      </w:r>
      <w:r w:rsidR="00FC349D" w:rsidRPr="00FC349D">
        <w:rPr>
          <w:i/>
          <w:iCs/>
        </w:rPr>
        <w:t>2026-2031</w:t>
      </w:r>
      <w:r w:rsidRPr="00271231">
        <w:rPr>
          <w:i/>
          <w:iCs/>
        </w:rPr>
        <w:t xml:space="preserve">. </w:t>
      </w:r>
      <w:r w:rsidR="00FC349D" w:rsidRPr="00FC349D">
        <w:t>https://www.ecu.edu.au/__data/assets/pdf_file/0020/1143119/ECU-Strategic-Plan-2026-2031.pdf</w:t>
      </w:r>
    </w:p>
    <w:p w14:paraId="24C2CB34" w14:textId="1C17A430" w:rsidR="00271231" w:rsidRPr="00271231" w:rsidRDefault="00271231" w:rsidP="00271231">
      <w:pPr>
        <w:pStyle w:val="JANZSSAreferences"/>
      </w:pPr>
      <w:r w:rsidRPr="00271231">
        <w:t xml:space="preserve">Guo, P., &amp; Wang, Z. (2025). Implementation fidelity of universal design for learning and effects on student achievement, engagement, and belonging. </w:t>
      </w:r>
      <w:r w:rsidRPr="00271231">
        <w:rPr>
          <w:i/>
          <w:iCs/>
        </w:rPr>
        <w:t>Scientific Reports</w:t>
      </w:r>
      <w:r w:rsidRPr="00546CDF">
        <w:t>,</w:t>
      </w:r>
      <w:r w:rsidRPr="00271231">
        <w:rPr>
          <w:i/>
          <w:iCs/>
        </w:rPr>
        <w:t xml:space="preserve"> 15</w:t>
      </w:r>
      <w:r w:rsidRPr="00271231">
        <w:t>, Article 45430. https://doi.org/10.1038/s41598-025-30079-1</w:t>
      </w:r>
    </w:p>
    <w:p w14:paraId="206F9589" w14:textId="575FC1EF" w:rsidR="00271231" w:rsidRPr="00271231" w:rsidRDefault="00271231" w:rsidP="00271231">
      <w:pPr>
        <w:pStyle w:val="JANZSSAreferences"/>
      </w:pPr>
      <w:proofErr w:type="spellStart"/>
      <w:r w:rsidRPr="00271231">
        <w:t>Lapon</w:t>
      </w:r>
      <w:proofErr w:type="spellEnd"/>
      <w:r w:rsidRPr="00271231">
        <w:t>, E., &amp; Buddington, L. (</w:t>
      </w:r>
      <w:r w:rsidR="00B5239F" w:rsidRPr="00271231">
        <w:t>202</w:t>
      </w:r>
      <w:r w:rsidR="00B5239F">
        <w:t>4</w:t>
      </w:r>
      <w:r w:rsidRPr="00271231">
        <w:t>). The impact of peer mentoring in first</w:t>
      </w:r>
      <w:r w:rsidRPr="00271231">
        <w:noBreakHyphen/>
        <w:t xml:space="preserve">year education students. </w:t>
      </w:r>
      <w:r w:rsidRPr="00271231">
        <w:rPr>
          <w:i/>
          <w:iCs/>
        </w:rPr>
        <w:t>International Journal of Mentoring and Coaching in Education</w:t>
      </w:r>
      <w:r w:rsidRPr="00546CDF">
        <w:t>,</w:t>
      </w:r>
      <w:r w:rsidRPr="00271231">
        <w:rPr>
          <w:i/>
          <w:iCs/>
        </w:rPr>
        <w:t xml:space="preserve"> </w:t>
      </w:r>
      <w:r w:rsidR="00B5239F" w:rsidRPr="00271231">
        <w:rPr>
          <w:i/>
          <w:iCs/>
        </w:rPr>
        <w:t>1</w:t>
      </w:r>
      <w:r w:rsidR="00B5239F">
        <w:rPr>
          <w:i/>
          <w:iCs/>
        </w:rPr>
        <w:t>3</w:t>
      </w:r>
      <w:r w:rsidRPr="00271231">
        <w:t>(</w:t>
      </w:r>
      <w:r w:rsidR="00B5239F">
        <w:t>1</w:t>
      </w:r>
      <w:r w:rsidRPr="00271231">
        <w:t xml:space="preserve">), </w:t>
      </w:r>
      <w:r w:rsidR="00B5239F" w:rsidRPr="00B5239F">
        <w:t>73–87</w:t>
      </w:r>
      <w:r w:rsidRPr="00271231">
        <w:t>. https://doi.org/10.1108/IJMCE-01-2023-0002</w:t>
      </w:r>
    </w:p>
    <w:p w14:paraId="73C8689B" w14:textId="46FF47E2" w:rsidR="00271231" w:rsidRPr="00271231" w:rsidRDefault="00271231" w:rsidP="00271231">
      <w:pPr>
        <w:pStyle w:val="JANZSSAreferences"/>
      </w:pPr>
      <w:r w:rsidRPr="00271231">
        <w:t xml:space="preserve">Levitz, R. (2025). </w:t>
      </w:r>
      <w:r w:rsidR="00583A94">
        <w:rPr>
          <w:i/>
          <w:iCs/>
        </w:rPr>
        <w:t>2025 e</w:t>
      </w:r>
      <w:r w:rsidRPr="00271231">
        <w:rPr>
          <w:i/>
          <w:iCs/>
        </w:rPr>
        <w:t>ffective practices for student success, retention, and completion</w:t>
      </w:r>
      <w:r w:rsidRPr="00271231">
        <w:t xml:space="preserve">. </w:t>
      </w:r>
      <w:r w:rsidR="00583A94" w:rsidRPr="00583A94">
        <w:t>Ruffalo Noel Levitz</w:t>
      </w:r>
      <w:r w:rsidR="00583A94">
        <w:t>.</w:t>
      </w:r>
      <w:r w:rsidR="00583A94" w:rsidRPr="00583A94">
        <w:t xml:space="preserve"> </w:t>
      </w:r>
      <w:r w:rsidRPr="00271231">
        <w:t>https://files.eric.ed.gov/fulltext/ED675378.pdf</w:t>
      </w:r>
    </w:p>
    <w:p w14:paraId="71C835CB" w14:textId="5CEB311A" w:rsidR="00A56094" w:rsidRPr="00271231" w:rsidRDefault="00A56094" w:rsidP="00A56094">
      <w:pPr>
        <w:pStyle w:val="JANZSSAreferences"/>
      </w:pPr>
      <w:r w:rsidRPr="00271231">
        <w:t xml:space="preserve">McConnaughy, J., Shindledecker, E. A., &amp; Carollo, T. (2014). </w:t>
      </w:r>
      <w:r w:rsidRPr="00271231">
        <w:rPr>
          <w:i/>
          <w:iCs/>
        </w:rPr>
        <w:t>Reducing time to undergraduate degree: Targeted intervention strategies</w:t>
      </w:r>
      <w:r w:rsidRPr="00271231">
        <w:t>. California State University San Bernardino. https://www.csusb.edu/sites/default/files/upload/file/TimetoDegree_Final.pdf</w:t>
      </w:r>
    </w:p>
    <w:p w14:paraId="6A61F938" w14:textId="53B977B2" w:rsidR="00271231" w:rsidRPr="00271231" w:rsidRDefault="00271231" w:rsidP="00271231">
      <w:pPr>
        <w:pStyle w:val="JANZSSAreferences"/>
      </w:pPr>
      <w:proofErr w:type="spellStart"/>
      <w:r w:rsidRPr="00271231">
        <w:t>Moores</w:t>
      </w:r>
      <w:proofErr w:type="spellEnd"/>
      <w:r w:rsidRPr="00271231">
        <w:t xml:space="preserve">, E., &amp; Burgess, A. P. (2023). Financial support differentially aids retention of students from households with lower incomes: </w:t>
      </w:r>
      <w:r w:rsidR="00583A94">
        <w:t>A</w:t>
      </w:r>
      <w:r w:rsidRPr="00271231">
        <w:t xml:space="preserve"> UK case study. </w:t>
      </w:r>
      <w:r w:rsidRPr="00271231">
        <w:rPr>
          <w:i/>
          <w:iCs/>
        </w:rPr>
        <w:t>Studies in Higher Education</w:t>
      </w:r>
      <w:r w:rsidRPr="00546CDF">
        <w:t>,</w:t>
      </w:r>
      <w:r w:rsidRPr="00271231">
        <w:t xml:space="preserve"> </w:t>
      </w:r>
      <w:r w:rsidRPr="00546CDF">
        <w:rPr>
          <w:i/>
          <w:iCs/>
        </w:rPr>
        <w:t>48</w:t>
      </w:r>
      <w:r w:rsidRPr="00271231">
        <w:t>(1), 220–231. https://doi.org/10.1080/03075079.2022.2125950</w:t>
      </w:r>
    </w:p>
    <w:p w14:paraId="4BA2BD5F" w14:textId="38FC23AD" w:rsidR="00271231" w:rsidRPr="00271231" w:rsidRDefault="00271231" w:rsidP="00271231">
      <w:pPr>
        <w:pStyle w:val="JANZSSAreferences"/>
      </w:pPr>
      <w:r w:rsidRPr="00271231">
        <w:t>Pavlovic, Z., &amp; Jeno, L. M. (2024). Facilitating academic and social integration among first</w:t>
      </w:r>
      <w:r w:rsidRPr="00271231">
        <w:noBreakHyphen/>
        <w:t xml:space="preserve">year university students: Is peer mentoring necessary or an additive measure? </w:t>
      </w:r>
      <w:r w:rsidRPr="00271231">
        <w:rPr>
          <w:i/>
          <w:iCs/>
        </w:rPr>
        <w:t>Mentoring &amp; Tutoring: Partnership in Learning</w:t>
      </w:r>
      <w:r w:rsidRPr="00546CDF">
        <w:t>,</w:t>
      </w:r>
      <w:r w:rsidRPr="00271231">
        <w:rPr>
          <w:i/>
          <w:iCs/>
        </w:rPr>
        <w:t xml:space="preserve"> 32</w:t>
      </w:r>
      <w:r w:rsidRPr="00271231">
        <w:t>(1), 29–48. https://doi.org/10.1080/13611267.2023.2290731</w:t>
      </w:r>
    </w:p>
    <w:p w14:paraId="3D47D229" w14:textId="5DCC10C9" w:rsidR="00271231" w:rsidRPr="00271231" w:rsidRDefault="00271231" w:rsidP="00271231">
      <w:pPr>
        <w:pStyle w:val="JANZSSAreferences"/>
      </w:pPr>
      <w:r w:rsidRPr="00271231">
        <w:t xml:space="preserve">Reed, R. J., &amp; Hurd, B. (2016). A value beyond money? Assessing the impact of equity scholarships: </w:t>
      </w:r>
      <w:r w:rsidR="00C33176">
        <w:t>F</w:t>
      </w:r>
      <w:r w:rsidRPr="00271231">
        <w:t>rom access to success.</w:t>
      </w:r>
      <w:r w:rsidRPr="00271231">
        <w:rPr>
          <w:i/>
          <w:iCs/>
        </w:rPr>
        <w:t xml:space="preserve"> Studies in Higher Education</w:t>
      </w:r>
      <w:r w:rsidRPr="00546CDF">
        <w:t>,</w:t>
      </w:r>
      <w:r w:rsidRPr="00271231">
        <w:rPr>
          <w:i/>
          <w:iCs/>
        </w:rPr>
        <w:t xml:space="preserve"> </w:t>
      </w:r>
      <w:r w:rsidRPr="00546CDF">
        <w:rPr>
          <w:i/>
          <w:iCs/>
        </w:rPr>
        <w:t>41</w:t>
      </w:r>
      <w:r w:rsidRPr="00271231">
        <w:t xml:space="preserve">(7), 1236–1250. https://doi.org/10.1080/03075079.2014.968541 </w:t>
      </w:r>
    </w:p>
    <w:p w14:paraId="075630E9" w14:textId="14356689" w:rsidR="00271231" w:rsidRPr="00271231" w:rsidRDefault="00271231" w:rsidP="00271231">
      <w:pPr>
        <w:pStyle w:val="JANZSSAreferences"/>
      </w:pPr>
      <w:r w:rsidRPr="00271231">
        <w:t xml:space="preserve">Schreiner, N., </w:t>
      </w:r>
      <w:proofErr w:type="spellStart"/>
      <w:r w:rsidRPr="00271231">
        <w:t>Rebagay</w:t>
      </w:r>
      <w:proofErr w:type="spellEnd"/>
      <w:r w:rsidRPr="00271231">
        <w:t xml:space="preserve">, N., &amp; Cavendish, W. (2024). Universal Design for Learning in higher education to improve instruction in inclusive settings. In </w:t>
      </w:r>
      <w:r w:rsidR="00C33176" w:rsidRPr="00C33176">
        <w:t>G.</w:t>
      </w:r>
      <w:r w:rsidR="00C33176">
        <w:t xml:space="preserve"> </w:t>
      </w:r>
      <w:r w:rsidR="00C33176" w:rsidRPr="00C33176">
        <w:t>Bennett</w:t>
      </w:r>
      <w:r w:rsidR="00C33176">
        <w:t xml:space="preserve"> &amp; E.</w:t>
      </w:r>
      <w:r w:rsidR="00C33176" w:rsidRPr="00C33176">
        <w:t xml:space="preserve"> Goodall (</w:t>
      </w:r>
      <w:r w:rsidR="00C33176">
        <w:t>E</w:t>
      </w:r>
      <w:r w:rsidR="00C33176" w:rsidRPr="00C33176">
        <w:t>ds</w:t>
      </w:r>
      <w:r w:rsidR="00C33176">
        <w:t>.</w:t>
      </w:r>
      <w:r w:rsidR="00C33176" w:rsidRPr="00C33176">
        <w:t>)</w:t>
      </w:r>
      <w:r w:rsidR="00C33176">
        <w:t xml:space="preserve">, </w:t>
      </w:r>
      <w:r w:rsidRPr="00271231">
        <w:rPr>
          <w:i/>
          <w:iCs/>
        </w:rPr>
        <w:t>The Palgrave encyclopedia of disability</w:t>
      </w:r>
      <w:r w:rsidRPr="00271231">
        <w:t>. Springer. https://doi.org/10.1007/978-3-031-40858-8_41-1</w:t>
      </w:r>
    </w:p>
    <w:p w14:paraId="109F0F19" w14:textId="086C8B20" w:rsidR="00271231" w:rsidRPr="00271231" w:rsidRDefault="00271231" w:rsidP="009274F0">
      <w:pPr>
        <w:pStyle w:val="JANZSSAreferences"/>
      </w:pPr>
      <w:r w:rsidRPr="00271231">
        <w:t xml:space="preserve">Shapiro, D., </w:t>
      </w:r>
      <w:proofErr w:type="spellStart"/>
      <w:r w:rsidRPr="00271231">
        <w:t>Dundar</w:t>
      </w:r>
      <w:proofErr w:type="spellEnd"/>
      <w:r w:rsidRPr="00271231">
        <w:t>, A., Huie, F., Wakhungu, P.</w:t>
      </w:r>
      <w:r w:rsidR="009274F0">
        <w:t xml:space="preserve"> K</w:t>
      </w:r>
      <w:r w:rsidRPr="00271231">
        <w:t xml:space="preserve">, </w:t>
      </w:r>
      <w:r w:rsidR="009274F0" w:rsidRPr="009274F0">
        <w:t>Yuan, X., Nathan, A. &amp; Hwang, Y</w:t>
      </w:r>
      <w:r w:rsidRPr="00271231">
        <w:t>. (20</w:t>
      </w:r>
      <w:r w:rsidR="009274F0">
        <w:t>17</w:t>
      </w:r>
      <w:r w:rsidRPr="00271231">
        <w:t xml:space="preserve">). </w:t>
      </w:r>
      <w:r w:rsidRPr="00271231">
        <w:rPr>
          <w:i/>
          <w:iCs/>
        </w:rPr>
        <w:t>Tracking transfer: Measures of effectiveness in helping community college students to complete and transfer</w:t>
      </w:r>
      <w:r w:rsidR="009274F0">
        <w:rPr>
          <w:i/>
          <w:iCs/>
        </w:rPr>
        <w:t xml:space="preserve"> </w:t>
      </w:r>
      <w:r w:rsidR="009274F0">
        <w:t>(Signature Report No. 13)</w:t>
      </w:r>
      <w:r w:rsidRPr="00271231">
        <w:t>. National Student Clearinghouse Research Center. https://www.academia.edu/69478823/Tracking_Transfer_Measures_of_Effectiveness_in_Helping_Community_College_Students_to_Complete_Bachelors_Degrees_Signature_Report_No_13_</w:t>
      </w:r>
    </w:p>
    <w:p w14:paraId="4112EB41" w14:textId="5BB97477" w:rsidR="00271231" w:rsidRDefault="00271231" w:rsidP="00271231">
      <w:pPr>
        <w:pStyle w:val="JANZSSAreferences"/>
      </w:pPr>
      <w:r w:rsidRPr="00271231">
        <w:t xml:space="preserve">Stephenson, B., Harvey, A., </w:t>
      </w:r>
      <w:r>
        <w:t xml:space="preserve">&amp; </w:t>
      </w:r>
      <w:r w:rsidRPr="00271231">
        <w:t xml:space="preserve">Huang, Q. (2022). </w:t>
      </w:r>
      <w:r w:rsidRPr="00546CDF">
        <w:rPr>
          <w:i/>
          <w:iCs/>
        </w:rPr>
        <w:t xml:space="preserve">Towards </w:t>
      </w:r>
      <w:proofErr w:type="gramStart"/>
      <w:r w:rsidRPr="00546CDF">
        <w:rPr>
          <w:i/>
          <w:iCs/>
        </w:rPr>
        <w:t>an inclusive analytics</w:t>
      </w:r>
      <w:proofErr w:type="gramEnd"/>
      <w:r w:rsidRPr="00546CDF">
        <w:rPr>
          <w:i/>
          <w:iCs/>
        </w:rPr>
        <w:t xml:space="preserve"> for Australian higher education. </w:t>
      </w:r>
      <w:r w:rsidRPr="00546CDF">
        <w:t>National Centre for Student Equity in Higher Education. https://www.acses.edu.au/app/uploads/2022/03/Stephenson_LaTrobe_Final.pdf</w:t>
      </w:r>
    </w:p>
    <w:p w14:paraId="68381C40" w14:textId="41D74296" w:rsidR="00A808C8" w:rsidRPr="00A808C8" w:rsidRDefault="00A808C8" w:rsidP="00271231">
      <w:pPr>
        <w:pStyle w:val="JANZSSAreferences"/>
      </w:pPr>
      <w:r>
        <w:lastRenderedPageBreak/>
        <w:t>Taraia, T</w:t>
      </w:r>
      <w:r w:rsidR="009669E4">
        <w:t>.</w:t>
      </w:r>
      <w:r>
        <w:t>, Lindsay, K., &amp; Balson, K. (2024</w:t>
      </w:r>
      <w:r w:rsidR="009669E4">
        <w:t>, July 1–3</w:t>
      </w:r>
      <w:r>
        <w:t xml:space="preserve">). </w:t>
      </w:r>
      <w:r>
        <w:rPr>
          <w:i/>
          <w:iCs/>
        </w:rPr>
        <w:t>Giving students the Best Start: Redefining scholarships for Indigenous Students</w:t>
      </w:r>
      <w:r w:rsidR="009669E4">
        <w:rPr>
          <w:i/>
          <w:iCs/>
        </w:rPr>
        <w:t xml:space="preserve"> </w:t>
      </w:r>
      <w:r w:rsidR="009669E4">
        <w:t>[Paper presentation]</w:t>
      </w:r>
      <w:r>
        <w:rPr>
          <w:i/>
          <w:iCs/>
        </w:rPr>
        <w:t xml:space="preserve">. </w:t>
      </w:r>
      <w:r>
        <w:t>Student Success Conference</w:t>
      </w:r>
      <w:r w:rsidR="005C2645">
        <w:t>, Melbourne, Australia</w:t>
      </w:r>
      <w:r>
        <w:t xml:space="preserve">. </w:t>
      </w:r>
      <w:r w:rsidRPr="00A808C8">
        <w:t>https://unistars.org/papers/STUDENTSUCCESS2024/13F.pdf</w:t>
      </w:r>
    </w:p>
    <w:p w14:paraId="187042AF" w14:textId="633D1972" w:rsidR="00A808C8" w:rsidRPr="00271231" w:rsidRDefault="00271231" w:rsidP="00546CDF">
      <w:pPr>
        <w:pStyle w:val="JANZSSAreferences"/>
      </w:pPr>
      <w:proofErr w:type="spellStart"/>
      <w:r w:rsidRPr="00271231">
        <w:t>Tarconish</w:t>
      </w:r>
      <w:proofErr w:type="spellEnd"/>
      <w:r w:rsidRPr="00271231">
        <w:t xml:space="preserve">, E., Scott, S., Banerjee, M., &amp; Lombardi, A. (2023). Universal design for instruction and learning in higher education: Where have we been and where are we headed? </w:t>
      </w:r>
      <w:r w:rsidRPr="00271231">
        <w:rPr>
          <w:i/>
          <w:iCs/>
        </w:rPr>
        <w:t>Journal of Postsecondary Education and Disability</w:t>
      </w:r>
      <w:r w:rsidRPr="00546CDF">
        <w:t>,</w:t>
      </w:r>
      <w:r w:rsidRPr="00271231">
        <w:rPr>
          <w:i/>
          <w:iCs/>
        </w:rPr>
        <w:t xml:space="preserve"> 36</w:t>
      </w:r>
      <w:r w:rsidRPr="00271231">
        <w:t>(</w:t>
      </w:r>
      <w:r w:rsidR="00433A80">
        <w:t>3</w:t>
      </w:r>
      <w:r w:rsidRPr="00271231">
        <w:t xml:space="preserve">), </w:t>
      </w:r>
      <w:r w:rsidR="00433A80" w:rsidRPr="00433A80">
        <w:t>207</w:t>
      </w:r>
      <w:r w:rsidR="00433A80">
        <w:t>–</w:t>
      </w:r>
      <w:r w:rsidR="00433A80" w:rsidRPr="00433A80">
        <w:t>223</w:t>
      </w:r>
      <w:r w:rsidRPr="00271231">
        <w:t xml:space="preserve">. </w:t>
      </w:r>
      <w:r w:rsidR="006A4CF9" w:rsidRPr="006A4CF9">
        <w:t>https://higherlogicdownload.s3.amazonaws.com/AHEAD/38b602f4-ec53-451c-9be0-5c0bf5d27c0a/UploadedImages/JPED/JPED_Vol_36/Issue_3/01_-_Tarconish_et_al.pdf</w:t>
      </w:r>
    </w:p>
    <w:p w14:paraId="2EBDCCD8" w14:textId="4419AE19" w:rsidR="00271231" w:rsidRPr="00271231" w:rsidRDefault="00271231" w:rsidP="00271231">
      <w:pPr>
        <w:pStyle w:val="JANZSSAreferences"/>
      </w:pPr>
      <w:r w:rsidRPr="00271231">
        <w:t>van der Velden, G. J., Meeuwsen, J. A. L., Fox, C. M., Stolte, C., &amp; Dilaver, G. (2023). Peer</w:t>
      </w:r>
      <w:r w:rsidRPr="00271231">
        <w:noBreakHyphen/>
        <w:t>mentorship and first</w:t>
      </w:r>
      <w:r w:rsidRPr="00271231">
        <w:noBreakHyphen/>
        <w:t xml:space="preserve">year inclusion: Building belonging in higher education. </w:t>
      </w:r>
      <w:r w:rsidRPr="00271231">
        <w:rPr>
          <w:i/>
          <w:iCs/>
        </w:rPr>
        <w:t>BMC Medical Education</w:t>
      </w:r>
      <w:r w:rsidRPr="00546CDF">
        <w:t>,</w:t>
      </w:r>
      <w:r w:rsidRPr="00271231">
        <w:rPr>
          <w:i/>
          <w:iCs/>
        </w:rPr>
        <w:t xml:space="preserve"> 23</w:t>
      </w:r>
      <w:r w:rsidRPr="00271231">
        <w:t>, Article 833. https://doi.org/10.1186/s12909-023-04805-0</w:t>
      </w:r>
    </w:p>
    <w:p w14:paraId="42683ECE" w14:textId="08134621" w:rsidR="00271231" w:rsidRPr="00271231" w:rsidRDefault="00271231" w:rsidP="00271231">
      <w:pPr>
        <w:pStyle w:val="JANZSSAreferences"/>
      </w:pPr>
      <w:r w:rsidRPr="00271231">
        <w:t xml:space="preserve">Zacharias, N., &amp; Ryan, J. (2021). Moving beyond ‘acts of faith’: </w:t>
      </w:r>
      <w:r w:rsidR="006A4CF9">
        <w:t>E</w:t>
      </w:r>
      <w:r w:rsidRPr="00271231">
        <w:t xml:space="preserve">ffective scholarships for equity students. </w:t>
      </w:r>
      <w:r w:rsidRPr="00271231">
        <w:rPr>
          <w:i/>
          <w:iCs/>
        </w:rPr>
        <w:t>Journal of Higher Education Policy and Management</w:t>
      </w:r>
      <w:r w:rsidRPr="00546CDF">
        <w:t>,</w:t>
      </w:r>
      <w:r w:rsidRPr="00271231">
        <w:t xml:space="preserve"> </w:t>
      </w:r>
      <w:r w:rsidRPr="00546CDF">
        <w:rPr>
          <w:i/>
          <w:iCs/>
        </w:rPr>
        <w:t>43</w:t>
      </w:r>
      <w:r w:rsidRPr="00271231">
        <w:t xml:space="preserve">(2), 147–165. https://doi.org/10.1080/1360080X.2020.1777499 </w:t>
      </w:r>
    </w:p>
    <w:p w14:paraId="0D95D9D3" w14:textId="77777777" w:rsidR="00291DFC" w:rsidRPr="00B9752D" w:rsidRDefault="00291DFC" w:rsidP="006E3CF9">
      <w:pPr>
        <w:pStyle w:val="JANZSSAreferences"/>
        <w:rPr>
          <w:rFonts w:eastAsia="SimSun"/>
          <w:lang w:eastAsia="zh-CN"/>
        </w:rPr>
      </w:pPr>
    </w:p>
    <w:p w14:paraId="66678581" w14:textId="47228FDE" w:rsidR="000411ED" w:rsidRPr="00C95DA5" w:rsidRDefault="000411ED" w:rsidP="00271231">
      <w:pPr>
        <w:pStyle w:val="JANZSSAHeading4"/>
      </w:pPr>
      <w:r w:rsidRPr="00C95DA5">
        <w:t>The</w:t>
      </w:r>
      <w:r w:rsidR="002B0419" w:rsidRPr="00C95DA5">
        <w:t xml:space="preserve"> </w:t>
      </w:r>
      <w:r w:rsidRPr="00C95DA5">
        <w:t>author</w:t>
      </w:r>
      <w:r w:rsidR="00271231">
        <w:t>s</w:t>
      </w:r>
      <w:r w:rsidR="002B0419" w:rsidRPr="00C95DA5">
        <w:t xml:space="preserve"> </w:t>
      </w:r>
      <w:r w:rsidRPr="00C95DA5">
        <w:t>may</w:t>
      </w:r>
      <w:r w:rsidR="002B0419" w:rsidRPr="00C95DA5">
        <w:t xml:space="preserve"> </w:t>
      </w:r>
      <w:r w:rsidRPr="00C95DA5">
        <w:t>be</w:t>
      </w:r>
      <w:r w:rsidR="002B0419" w:rsidRPr="00C95DA5">
        <w:t xml:space="preserve"> </w:t>
      </w:r>
      <w:r w:rsidRPr="00C95DA5">
        <w:t>contacted</w:t>
      </w:r>
      <w:r w:rsidR="002B0419" w:rsidRPr="00C95DA5">
        <w:t xml:space="preserve"> </w:t>
      </w:r>
      <w:r w:rsidRPr="00C95DA5">
        <w:t>via</w:t>
      </w:r>
      <w:r w:rsidR="00571F4B" w:rsidRPr="00C95DA5">
        <w:t>:</w:t>
      </w:r>
    </w:p>
    <w:p w14:paraId="5546CC1B" w14:textId="3A5B2091" w:rsidR="0032203B" w:rsidRDefault="00271231" w:rsidP="00176032">
      <w:pPr>
        <w:pStyle w:val="JANZSSABodyCopy10pt"/>
      </w:pPr>
      <w:r w:rsidRPr="00271231">
        <w:t>Kylie Austin</w:t>
      </w:r>
      <w:r w:rsidR="00A26E41">
        <w:t xml:space="preserve"> — </w:t>
      </w:r>
      <w:r w:rsidRPr="00271231">
        <w:t>k.austin@ecu.edu.au</w:t>
      </w:r>
    </w:p>
    <w:p w14:paraId="2DD22D08" w14:textId="77777777" w:rsidR="001C4613" w:rsidRPr="00176032" w:rsidRDefault="001C4613" w:rsidP="00176032">
      <w:pPr>
        <w:pStyle w:val="JANZSSABodyCopy10pt"/>
      </w:pPr>
    </w:p>
    <w:p w14:paraId="20683185" w14:textId="77777777" w:rsidR="000A0E3F" w:rsidRDefault="000411ED" w:rsidP="00271231">
      <w:pPr>
        <w:pStyle w:val="JANZSSAHeading4"/>
      </w:pPr>
      <w:r w:rsidRPr="00DB4766">
        <w:t>Please</w:t>
      </w:r>
      <w:r w:rsidR="002B0419">
        <w:t xml:space="preserve"> </w:t>
      </w:r>
      <w:r w:rsidRPr="00DB4766">
        <w:t>cite</w:t>
      </w:r>
      <w:r w:rsidR="002B0419">
        <w:t xml:space="preserve"> </w:t>
      </w:r>
      <w:r w:rsidRPr="00DB4766">
        <w:t>this</w:t>
      </w:r>
      <w:r w:rsidR="002B0419">
        <w:t xml:space="preserve"> </w:t>
      </w:r>
      <w:r w:rsidRPr="00DB4766">
        <w:t>paper</w:t>
      </w:r>
      <w:r w:rsidR="002B0419">
        <w:t xml:space="preserve"> </w:t>
      </w:r>
      <w:r w:rsidRPr="00DB4766">
        <w:t>as:</w:t>
      </w:r>
      <w:r w:rsidR="002B0419">
        <w:t xml:space="preserve"> </w:t>
      </w:r>
    </w:p>
    <w:p w14:paraId="1CE1AD9B" w14:textId="422E673F" w:rsidR="006A4CF9" w:rsidRDefault="006A4CF9" w:rsidP="006A4CF9">
      <w:pPr>
        <w:pStyle w:val="JANZSSABodyCopy10pt"/>
        <w:ind w:left="0" w:firstLine="0"/>
      </w:pPr>
      <w:r>
        <w:t xml:space="preserve">Austin, K., Navin, F., &amp; </w:t>
      </w:r>
      <w:proofErr w:type="spellStart"/>
      <w:r w:rsidRPr="006A4CF9">
        <w:t>McAullay</w:t>
      </w:r>
      <w:proofErr w:type="spellEnd"/>
      <w:r>
        <w:t xml:space="preserve">, D. (2026). Needs-based funding: From principle to practice in student equity. </w:t>
      </w:r>
      <w:r w:rsidRPr="0080297B">
        <w:rPr>
          <w:i/>
          <w:iCs/>
        </w:rPr>
        <w:t>Journal of the Australian and New Zealand Student Services Association</w:t>
      </w:r>
      <w:r>
        <w:t xml:space="preserve">, </w:t>
      </w:r>
      <w:r>
        <w:rPr>
          <w:i/>
          <w:iCs/>
        </w:rPr>
        <w:t>34</w:t>
      </w:r>
      <w:r>
        <w:t xml:space="preserve">(2), </w:t>
      </w:r>
      <w:r w:rsidR="005D67E5">
        <w:t>197</w:t>
      </w:r>
      <w:r w:rsidRPr="005D67E5">
        <w:t>–</w:t>
      </w:r>
      <w:r w:rsidR="005D67E5">
        <w:t>203</w:t>
      </w:r>
      <w:r>
        <w:t xml:space="preserve">. </w:t>
      </w:r>
      <w:r w:rsidRPr="00A84309">
        <w:t>https://doi.org/10.30688/janzssa.2026-2-</w:t>
      </w:r>
      <w:r w:rsidR="00456F36" w:rsidRPr="00456F36">
        <w:t>05</w:t>
      </w:r>
    </w:p>
    <w:p w14:paraId="10A2E097" w14:textId="77777777" w:rsidR="00456F36" w:rsidRDefault="00456F36" w:rsidP="006A4CF9">
      <w:pPr>
        <w:pStyle w:val="JANZSSABodyCopy10pt"/>
        <w:ind w:left="0" w:firstLine="0"/>
      </w:pPr>
    </w:p>
    <w:p w14:paraId="0BB6F240" w14:textId="77777777" w:rsidR="000A0E3F" w:rsidRDefault="000A0E3F" w:rsidP="000A0E3F">
      <w:pPr>
        <w:pStyle w:val="JANZSSATableContents"/>
        <w:rPr>
          <w:rFonts w:eastAsia="Calibri"/>
        </w:rPr>
      </w:pPr>
    </w:p>
    <w:p w14:paraId="210B1121" w14:textId="5840766F" w:rsidR="000A0E3F" w:rsidRPr="000A0E3F" w:rsidRDefault="000A0E3F" w:rsidP="000A0E3F">
      <w:pPr>
        <w:pStyle w:val="JANZSSATableContents"/>
        <w:rPr>
          <w:b/>
          <w:bCs/>
        </w:rPr>
      </w:pPr>
      <w:r>
        <w:rPr>
          <w:noProof/>
        </w:rPr>
        <w:drawing>
          <wp:inline distT="0" distB="0" distL="0" distR="0" wp14:anchorId="755A375E" wp14:editId="24F05B8F">
            <wp:extent cx="1223010" cy="42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010" cy="427355"/>
                    </a:xfrm>
                    <a:prstGeom prst="rect">
                      <a:avLst/>
                    </a:prstGeom>
                    <a:noFill/>
                    <a:ln>
                      <a:noFill/>
                    </a:ln>
                  </pic:spPr>
                </pic:pic>
              </a:graphicData>
            </a:graphic>
          </wp:inline>
        </w:drawing>
      </w:r>
    </w:p>
    <w:p w14:paraId="409CDBC1" w14:textId="77777777" w:rsidR="000A0E3F" w:rsidRDefault="000A0E3F" w:rsidP="000A0E3F">
      <w:pPr>
        <w:pStyle w:val="JANZSSAfootnote0"/>
        <w:rPr>
          <w:sz w:val="20"/>
          <w:szCs w:val="20"/>
        </w:rPr>
      </w:pPr>
    </w:p>
    <w:p w14:paraId="7D406C81" w14:textId="04655A91" w:rsidR="00771F30" w:rsidRDefault="000A0E3F" w:rsidP="00AA27E9">
      <w:pPr>
        <w:pStyle w:val="JANZSSABodycopy"/>
      </w:pPr>
      <w:r>
        <w:t>This work is licensed under the Creative Commons Attribution 4.0 International License. To view a copy of this license, visit http://creativecommons.org/licenses/by/4.0/ or send a letter to Creative Commons, PO Box 1866, Mountain View, CA 94042, USA.</w:t>
      </w:r>
      <w:bookmarkEnd w:id="0"/>
    </w:p>
    <w:p w14:paraId="48B165E6" w14:textId="77777777" w:rsidR="00291DFC" w:rsidRPr="006A0AF4" w:rsidRDefault="00291DFC" w:rsidP="00AA27E9">
      <w:pPr>
        <w:pStyle w:val="JANZSSABodycopy"/>
      </w:pPr>
    </w:p>
    <w:sectPr w:rsidR="00291DFC" w:rsidRPr="006A0AF4" w:rsidSect="005D67E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39" w:code="9"/>
      <w:pgMar w:top="1281" w:right="1140" w:bottom="1281" w:left="1140" w:header="567" w:footer="678" w:gutter="0"/>
      <w:pgNumType w:start="19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6325" w14:textId="77777777" w:rsidR="00A64AED" w:rsidRDefault="00A64AED" w:rsidP="00EE09D3">
      <w:r>
        <w:separator/>
      </w:r>
    </w:p>
    <w:p w14:paraId="79F65768" w14:textId="77777777" w:rsidR="00A64AED" w:rsidRDefault="00A64AED"/>
    <w:p w14:paraId="7A84303B" w14:textId="77777777" w:rsidR="00A64AED" w:rsidRDefault="00A64AED"/>
  </w:endnote>
  <w:endnote w:type="continuationSeparator" w:id="0">
    <w:p w14:paraId="490FCBC6" w14:textId="77777777" w:rsidR="00A64AED" w:rsidRDefault="00A64AED" w:rsidP="00EE09D3">
      <w:r>
        <w:continuationSeparator/>
      </w:r>
    </w:p>
    <w:p w14:paraId="7E093841" w14:textId="77777777" w:rsidR="00A64AED" w:rsidRDefault="00A64AED"/>
    <w:p w14:paraId="42C000D6" w14:textId="77777777" w:rsidR="00A64AED" w:rsidRDefault="00A64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402F" w14:textId="3CDDA2E2" w:rsidR="00D93174" w:rsidRDefault="00D93174" w:rsidP="00D93174">
    <w:pPr>
      <w:tabs>
        <w:tab w:val="center" w:pos="4973"/>
        <w:tab w:val="right" w:pos="9927"/>
      </w:tabs>
      <w:autoSpaceDE w:val="0"/>
      <w:autoSpaceDN w:val="0"/>
      <w:spacing w:before="120"/>
      <w:ind w:right="360" w:firstLine="360"/>
      <w:contextualSpacing/>
      <w:jc w:val="center"/>
      <w:rPr>
        <w:i/>
        <w:iCs/>
        <w:sz w:val="18"/>
        <w:szCs w:val="18"/>
      </w:rPr>
    </w:pPr>
  </w:p>
  <w:p w14:paraId="13E93064" w14:textId="77777777" w:rsidR="006A4CF9" w:rsidRDefault="00880F83" w:rsidP="006A4CF9">
    <w:pPr>
      <w:pStyle w:val="JANZSSAFooter"/>
    </w:pPr>
    <w:r w:rsidRPr="004167FD">
      <w:t>Journal of the Australian and New Zealand Student Services Association</w:t>
    </w:r>
    <w:r w:rsidR="006A4CF9">
      <w:t>:</w:t>
    </w:r>
  </w:p>
  <w:p w14:paraId="73F2336F" w14:textId="77777777" w:rsidR="006A4CF9" w:rsidRPr="00A84309" w:rsidRDefault="006A4CF9" w:rsidP="006A4CF9">
    <w:pPr>
      <w:pStyle w:val="JANZSSAFooter"/>
    </w:pPr>
    <w:r>
      <w:t>Volume 34, Issue 2</w:t>
    </w:r>
  </w:p>
  <w:p w14:paraId="5446DD8B" w14:textId="3DADFA1C" w:rsidR="004167F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109F" w14:textId="733EA792" w:rsidR="00B7657A" w:rsidRDefault="00B7657A" w:rsidP="00880F83">
    <w:pPr>
      <w:pStyle w:val="JANZSSAFooter"/>
    </w:pPr>
  </w:p>
  <w:p w14:paraId="118DA45D" w14:textId="77777777" w:rsidR="006A4CF9" w:rsidRDefault="00880F83" w:rsidP="006A4CF9">
    <w:pPr>
      <w:pStyle w:val="JANZSSAFooter"/>
    </w:pPr>
    <w:r w:rsidRPr="004167FD">
      <w:t>Journal of the Australian and New Zealand Student Services Association</w:t>
    </w:r>
    <w:r w:rsidR="006A4CF9">
      <w:t>:</w:t>
    </w:r>
  </w:p>
  <w:p w14:paraId="01E730E6" w14:textId="77777777" w:rsidR="006A4CF9" w:rsidRPr="00A84309" w:rsidRDefault="006A4CF9" w:rsidP="006A4CF9">
    <w:pPr>
      <w:pStyle w:val="JANZSSAFooter"/>
    </w:pPr>
    <w:r>
      <w:t>Volume 34, Issue 2</w:t>
    </w:r>
  </w:p>
  <w:p w14:paraId="075B1207" w14:textId="261195AC" w:rsidR="008C61AD" w:rsidRPr="004167FD" w:rsidRDefault="00D93174" w:rsidP="004167FD">
    <w:pPr>
      <w:tabs>
        <w:tab w:val="center" w:pos="4973"/>
        <w:tab w:val="right" w:pos="9927"/>
      </w:tabs>
      <w:autoSpaceDE w:val="0"/>
      <w:autoSpaceDN w:val="0"/>
      <w:spacing w:before="120"/>
      <w:ind w:right="360" w:firstLine="360"/>
      <w:contextualSpacing/>
      <w:jc w:val="center"/>
      <w:rPr>
        <w:sz w:val="18"/>
        <w:szCs w:val="18"/>
      </w:rPr>
    </w:pPr>
    <w:r w:rsidRPr="00D93174">
      <w:rPr>
        <w:sz w:val="18"/>
        <w:szCs w:val="18"/>
      </w:rPr>
      <w:fldChar w:fldCharType="begin"/>
    </w:r>
    <w:r w:rsidRPr="00D93174">
      <w:rPr>
        <w:sz w:val="18"/>
        <w:szCs w:val="18"/>
      </w:rPr>
      <w:instrText xml:space="preserve"> PAGE   \* MERGEFORMAT </w:instrText>
    </w:r>
    <w:r w:rsidRPr="00D93174">
      <w:rPr>
        <w:sz w:val="18"/>
        <w:szCs w:val="18"/>
      </w:rPr>
      <w:fldChar w:fldCharType="separate"/>
    </w:r>
    <w:r>
      <w:rPr>
        <w:sz w:val="18"/>
        <w:szCs w:val="18"/>
      </w:rPr>
      <w:t>1</w:t>
    </w:r>
    <w:r w:rsidRPr="00D9317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92F6" w14:textId="7823F18E" w:rsidR="004167FD" w:rsidRDefault="004167FD" w:rsidP="004167FD">
    <w:pPr>
      <w:pStyle w:val="JANZSSAFooter"/>
    </w:pPr>
  </w:p>
  <w:p w14:paraId="47807A0E" w14:textId="77777777" w:rsidR="006A4CF9" w:rsidRDefault="00880F83" w:rsidP="006A4CF9">
    <w:pPr>
      <w:pStyle w:val="JANZSSAFooter"/>
    </w:pPr>
    <w:r w:rsidRPr="004167FD">
      <w:t>Journal of the Australian and New Zealand Student Services Associatio</w:t>
    </w:r>
    <w:r w:rsidR="00291DFC">
      <w:t>n</w:t>
    </w:r>
    <w:r w:rsidR="006A4CF9">
      <w:t>:</w:t>
    </w:r>
  </w:p>
  <w:p w14:paraId="26D7526A" w14:textId="77777777" w:rsidR="006A4CF9" w:rsidRPr="00A84309" w:rsidRDefault="006A4CF9" w:rsidP="006A4CF9">
    <w:pPr>
      <w:pStyle w:val="JANZSSAFooter"/>
    </w:pPr>
    <w:r>
      <w:t>Volume 34, Issue 2</w:t>
    </w:r>
  </w:p>
  <w:p w14:paraId="48C04293" w14:textId="2D81727E" w:rsidR="004167FD" w:rsidRPr="004167FD" w:rsidRDefault="00D93174" w:rsidP="006A4CF9">
    <w:pPr>
      <w:pStyle w:val="JANZSSAFooter"/>
    </w:pPr>
    <w:r w:rsidRPr="00D93174">
      <w:fldChar w:fldCharType="begin"/>
    </w:r>
    <w:r w:rsidRPr="00D93174">
      <w:instrText xml:space="preserve"> PAGE   \* MERGEFORMAT </w:instrText>
    </w:r>
    <w:r w:rsidRPr="00D93174">
      <w:fldChar w:fldCharType="separate"/>
    </w:r>
    <w:r w:rsidRPr="00D93174">
      <w:rPr>
        <w:noProof/>
      </w:rPr>
      <w:t>1</w:t>
    </w:r>
    <w:r w:rsidRPr="00D931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5AA8" w14:textId="77777777" w:rsidR="00A64AED" w:rsidRDefault="00A64AED" w:rsidP="00EE09D3">
      <w:r>
        <w:separator/>
      </w:r>
    </w:p>
    <w:p w14:paraId="109A8AA5" w14:textId="77777777" w:rsidR="00A64AED" w:rsidRDefault="00A64AED"/>
    <w:p w14:paraId="13C5847B" w14:textId="77777777" w:rsidR="00A64AED" w:rsidRDefault="00A64AED"/>
  </w:footnote>
  <w:footnote w:type="continuationSeparator" w:id="0">
    <w:p w14:paraId="6A80C2D9" w14:textId="77777777" w:rsidR="00A64AED" w:rsidRDefault="00A64AED" w:rsidP="00EE09D3">
      <w:r>
        <w:continuationSeparator/>
      </w:r>
    </w:p>
    <w:p w14:paraId="68BFE315" w14:textId="77777777" w:rsidR="00A64AED" w:rsidRDefault="00A64AED"/>
    <w:p w14:paraId="24779E2F" w14:textId="77777777" w:rsidR="00A64AED" w:rsidRDefault="00A64A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C7BD" w14:textId="134EAB98" w:rsidR="008C61AD" w:rsidRPr="00AC4CDC" w:rsidRDefault="006A4CF9" w:rsidP="00AC4CDC">
    <w:pPr>
      <w:jc w:val="right"/>
      <w:rPr>
        <w:i/>
        <w:iCs/>
      </w:rPr>
    </w:pPr>
    <w:r w:rsidRPr="006A4CF9">
      <w:rPr>
        <w:i/>
        <w:iCs/>
      </w:rPr>
      <w:t xml:space="preserve">Needs-based </w:t>
    </w:r>
    <w:r w:rsidR="00FC650D">
      <w:rPr>
        <w:i/>
        <w:iCs/>
      </w:rPr>
      <w:t>f</w:t>
    </w:r>
    <w:r w:rsidRPr="006A4CF9">
      <w:rPr>
        <w:i/>
        <w:iCs/>
      </w:rPr>
      <w:t>unding: From principle to practice in student equity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F71F" w14:textId="0787B81D" w:rsidR="008C61AD" w:rsidRDefault="006A4CF9" w:rsidP="006A4CF9">
    <w:pPr>
      <w:pStyle w:val="JANZSSAHeader"/>
    </w:pPr>
    <w:r w:rsidRPr="006A0AF4">
      <w:t>JANZSSA</w:t>
    </w:r>
    <w:r>
      <w:t xml:space="preserve">: </w:t>
    </w:r>
    <w:r w:rsidRPr="00090F6E">
      <w:t>Volume 3</w:t>
    </w:r>
    <w:r>
      <w:t>4</w:t>
    </w:r>
    <w:r w:rsidRPr="00090F6E">
      <w:t xml:space="preserve">, Issue </w:t>
    </w:r>
    <w:r>
      <w:t>2, May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354E" w14:textId="5D771C3B" w:rsidR="00C726E2" w:rsidRPr="00C726E2" w:rsidRDefault="00554F6C" w:rsidP="00C726E2">
    <w:pPr>
      <w:pStyle w:val="JANZSSAHeader"/>
      <w:rPr>
        <w:b/>
        <w:bCs/>
      </w:rPr>
    </w:pPr>
    <w:r>
      <w:rPr>
        <w:b/>
        <w:bCs/>
      </w:rPr>
      <w:t>Opinion Piece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0ADD"/>
    <w:multiLevelType w:val="multilevel"/>
    <w:tmpl w:val="C20E4B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DD3F94"/>
    <w:multiLevelType w:val="hybridMultilevel"/>
    <w:tmpl w:val="C92896C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0272A"/>
    <w:multiLevelType w:val="hybridMultilevel"/>
    <w:tmpl w:val="480EB66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0E37AA7"/>
    <w:multiLevelType w:val="hybridMultilevel"/>
    <w:tmpl w:val="5B624D7A"/>
    <w:lvl w:ilvl="0" w:tplc="B7F49266">
      <w:start w:val="1"/>
      <w:numFmt w:val="decimal"/>
      <w:pStyle w:val="JANZSSANumberedheading"/>
      <w:lvlText w:val="%1."/>
      <w:lvlJc w:val="left"/>
      <w:pPr>
        <w:ind w:left="720" w:hanging="360"/>
      </w:pPr>
      <w:rPr>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D588E"/>
    <w:multiLevelType w:val="hybridMultilevel"/>
    <w:tmpl w:val="F1E8EC36"/>
    <w:lvl w:ilvl="0" w:tplc="87EE5178">
      <w:start w:val="1"/>
      <w:numFmt w:val="decimal"/>
      <w:pStyle w:val="JANZSSANumberList"/>
      <w:lvlText w:val="%1."/>
      <w:lvlJc w:val="left"/>
      <w:pPr>
        <w:ind w:left="2160" w:hanging="360"/>
      </w:pPr>
      <w:rPr>
        <w:rFonts w:hint="default"/>
      </w:r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205E5C73"/>
    <w:multiLevelType w:val="hybridMultilevel"/>
    <w:tmpl w:val="E5D82BCC"/>
    <w:styleLink w:val="ImportedStyle1"/>
    <w:lvl w:ilvl="0" w:tplc="79262E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8463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1856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041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461F9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C0D1C2">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8A3C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6ACCC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0ABB8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15F7C5A"/>
    <w:multiLevelType w:val="hybridMultilevel"/>
    <w:tmpl w:val="FFFFFFFF"/>
    <w:lvl w:ilvl="0" w:tplc="BAFE271C">
      <w:start w:val="1"/>
      <w:numFmt w:val="bullet"/>
      <w:lvlText w:val=""/>
      <w:lvlJc w:val="left"/>
      <w:pPr>
        <w:ind w:left="720" w:hanging="360"/>
      </w:pPr>
      <w:rPr>
        <w:rFonts w:ascii="Symbol" w:hAnsi="Symbol" w:hint="default"/>
      </w:rPr>
    </w:lvl>
    <w:lvl w:ilvl="1" w:tplc="AE50B006">
      <w:start w:val="1"/>
      <w:numFmt w:val="bullet"/>
      <w:lvlText w:val="o"/>
      <w:lvlJc w:val="left"/>
      <w:pPr>
        <w:ind w:left="1440" w:hanging="360"/>
      </w:pPr>
      <w:rPr>
        <w:rFonts w:ascii="Courier New" w:hAnsi="Courier New" w:cs="Times New Roman" w:hint="default"/>
      </w:rPr>
    </w:lvl>
    <w:lvl w:ilvl="2" w:tplc="7D5C9210">
      <w:start w:val="1"/>
      <w:numFmt w:val="bullet"/>
      <w:lvlText w:val=""/>
      <w:lvlJc w:val="left"/>
      <w:pPr>
        <w:ind w:left="2160" w:hanging="360"/>
      </w:pPr>
      <w:rPr>
        <w:rFonts w:ascii="Wingdings" w:hAnsi="Wingdings" w:hint="default"/>
      </w:rPr>
    </w:lvl>
    <w:lvl w:ilvl="3" w:tplc="18C49346">
      <w:start w:val="1"/>
      <w:numFmt w:val="bullet"/>
      <w:lvlText w:val=""/>
      <w:lvlJc w:val="left"/>
      <w:pPr>
        <w:ind w:left="2880" w:hanging="360"/>
      </w:pPr>
      <w:rPr>
        <w:rFonts w:ascii="Symbol" w:hAnsi="Symbol" w:hint="default"/>
      </w:rPr>
    </w:lvl>
    <w:lvl w:ilvl="4" w:tplc="586A5A00">
      <w:start w:val="1"/>
      <w:numFmt w:val="bullet"/>
      <w:lvlText w:val="o"/>
      <w:lvlJc w:val="left"/>
      <w:pPr>
        <w:ind w:left="3600" w:hanging="360"/>
      </w:pPr>
      <w:rPr>
        <w:rFonts w:ascii="Courier New" w:hAnsi="Courier New" w:cs="Times New Roman" w:hint="default"/>
      </w:rPr>
    </w:lvl>
    <w:lvl w:ilvl="5" w:tplc="1FF2FEB8">
      <w:start w:val="1"/>
      <w:numFmt w:val="bullet"/>
      <w:lvlText w:val=""/>
      <w:lvlJc w:val="left"/>
      <w:pPr>
        <w:ind w:left="4320" w:hanging="360"/>
      </w:pPr>
      <w:rPr>
        <w:rFonts w:ascii="Wingdings" w:hAnsi="Wingdings" w:hint="default"/>
      </w:rPr>
    </w:lvl>
    <w:lvl w:ilvl="6" w:tplc="9C8061C0">
      <w:start w:val="1"/>
      <w:numFmt w:val="bullet"/>
      <w:lvlText w:val=""/>
      <w:lvlJc w:val="left"/>
      <w:pPr>
        <w:ind w:left="5040" w:hanging="360"/>
      </w:pPr>
      <w:rPr>
        <w:rFonts w:ascii="Symbol" w:hAnsi="Symbol" w:hint="default"/>
      </w:rPr>
    </w:lvl>
    <w:lvl w:ilvl="7" w:tplc="A0A8EBCA">
      <w:start w:val="1"/>
      <w:numFmt w:val="bullet"/>
      <w:lvlText w:val="o"/>
      <w:lvlJc w:val="left"/>
      <w:pPr>
        <w:ind w:left="5760" w:hanging="360"/>
      </w:pPr>
      <w:rPr>
        <w:rFonts w:ascii="Courier New" w:hAnsi="Courier New" w:cs="Times New Roman" w:hint="default"/>
      </w:rPr>
    </w:lvl>
    <w:lvl w:ilvl="8" w:tplc="53FA2FB6">
      <w:start w:val="1"/>
      <w:numFmt w:val="bullet"/>
      <w:lvlText w:val=""/>
      <w:lvlJc w:val="left"/>
      <w:pPr>
        <w:ind w:left="6480" w:hanging="360"/>
      </w:pPr>
      <w:rPr>
        <w:rFonts w:ascii="Wingdings" w:hAnsi="Wingdings" w:hint="default"/>
      </w:rPr>
    </w:lvl>
  </w:abstractNum>
  <w:abstractNum w:abstractNumId="7" w15:restartNumberingAfterBreak="0">
    <w:nsid w:val="266C3713"/>
    <w:multiLevelType w:val="hybridMultilevel"/>
    <w:tmpl w:val="5170A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B5D429C"/>
    <w:multiLevelType w:val="multilevel"/>
    <w:tmpl w:val="546E6C1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D025151"/>
    <w:multiLevelType w:val="hybridMultilevel"/>
    <w:tmpl w:val="6BB8E492"/>
    <w:lvl w:ilvl="0" w:tplc="017EA7A6">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C3978"/>
    <w:multiLevelType w:val="multilevel"/>
    <w:tmpl w:val="E856D7F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320E1119"/>
    <w:multiLevelType w:val="hybridMultilevel"/>
    <w:tmpl w:val="0D30410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33DD6DAF"/>
    <w:multiLevelType w:val="hybridMultilevel"/>
    <w:tmpl w:val="3730A2FA"/>
    <w:lvl w:ilvl="0" w:tplc="0C09001B">
      <w:start w:val="1"/>
      <w:numFmt w:val="lowerRoman"/>
      <w:lvlText w:val="%1."/>
      <w:lvlJc w:val="right"/>
      <w:pPr>
        <w:ind w:left="2520" w:hanging="36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3" w15:restartNumberingAfterBreak="0">
    <w:nsid w:val="36C43F23"/>
    <w:multiLevelType w:val="multilevel"/>
    <w:tmpl w:val="D04471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01E94"/>
    <w:multiLevelType w:val="hybridMultilevel"/>
    <w:tmpl w:val="ECD65614"/>
    <w:lvl w:ilvl="0" w:tplc="2166C214">
      <w:start w:val="1"/>
      <w:numFmt w:val="bullet"/>
      <w:lvlText w:val=""/>
      <w:lvlJc w:val="left"/>
      <w:pPr>
        <w:ind w:left="1569" w:hanging="360"/>
      </w:pPr>
      <w:rPr>
        <w:rFonts w:ascii="Wingdings 3" w:hAnsi="Wingdings 3"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6" w15:restartNumberingAfterBreak="0">
    <w:nsid w:val="461D0502"/>
    <w:multiLevelType w:val="hybridMultilevel"/>
    <w:tmpl w:val="2272CF22"/>
    <w:lvl w:ilvl="0" w:tplc="57885B68">
      <w:start w:val="1"/>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7" w15:restartNumberingAfterBreak="0">
    <w:nsid w:val="476771A0"/>
    <w:multiLevelType w:val="hybridMultilevel"/>
    <w:tmpl w:val="AD54FF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721014"/>
    <w:multiLevelType w:val="hybridMultilevel"/>
    <w:tmpl w:val="0C09001D"/>
    <w:styleLink w:val="Style1"/>
    <w:lvl w:ilvl="0" w:tplc="2AA6A990">
      <w:start w:val="2"/>
      <w:numFmt w:val="decimal"/>
      <w:lvlText w:val="%1)"/>
      <w:lvlJc w:val="left"/>
      <w:pPr>
        <w:ind w:left="360" w:hanging="360"/>
      </w:pPr>
    </w:lvl>
    <w:lvl w:ilvl="1" w:tplc="930EF7EE">
      <w:start w:val="1"/>
      <w:numFmt w:val="lowerLetter"/>
      <w:lvlText w:val="%2)"/>
      <w:lvlJc w:val="left"/>
      <w:pPr>
        <w:ind w:left="720" w:hanging="360"/>
      </w:pPr>
    </w:lvl>
    <w:lvl w:ilvl="2" w:tplc="EB5000E2">
      <w:start w:val="1"/>
      <w:numFmt w:val="lowerRoman"/>
      <w:lvlText w:val="%3)"/>
      <w:lvlJc w:val="left"/>
      <w:pPr>
        <w:ind w:left="1080" w:hanging="360"/>
      </w:pPr>
    </w:lvl>
    <w:lvl w:ilvl="3" w:tplc="20A6053C">
      <w:start w:val="1"/>
      <w:numFmt w:val="decimal"/>
      <w:lvlText w:val="(%4)"/>
      <w:lvlJc w:val="left"/>
      <w:pPr>
        <w:ind w:left="1440" w:hanging="360"/>
      </w:pPr>
    </w:lvl>
    <w:lvl w:ilvl="4" w:tplc="1E24A190">
      <w:start w:val="1"/>
      <w:numFmt w:val="lowerLetter"/>
      <w:lvlText w:val="(%5)"/>
      <w:lvlJc w:val="left"/>
      <w:pPr>
        <w:ind w:left="1800" w:hanging="360"/>
      </w:pPr>
    </w:lvl>
    <w:lvl w:ilvl="5" w:tplc="A7C477B4">
      <w:start w:val="1"/>
      <w:numFmt w:val="lowerRoman"/>
      <w:lvlText w:val="(%6)"/>
      <w:lvlJc w:val="left"/>
      <w:pPr>
        <w:ind w:left="2160" w:hanging="360"/>
      </w:pPr>
    </w:lvl>
    <w:lvl w:ilvl="6" w:tplc="98CE92FE">
      <w:start w:val="1"/>
      <w:numFmt w:val="decimal"/>
      <w:lvlText w:val="%7."/>
      <w:lvlJc w:val="left"/>
      <w:pPr>
        <w:ind w:left="2520" w:hanging="360"/>
      </w:pPr>
    </w:lvl>
    <w:lvl w:ilvl="7" w:tplc="908E30F6">
      <w:start w:val="1"/>
      <w:numFmt w:val="lowerLetter"/>
      <w:lvlText w:val="%8."/>
      <w:lvlJc w:val="left"/>
      <w:pPr>
        <w:ind w:left="2880" w:hanging="360"/>
      </w:pPr>
    </w:lvl>
    <w:lvl w:ilvl="8" w:tplc="AFD055EC">
      <w:start w:val="1"/>
      <w:numFmt w:val="lowerRoman"/>
      <w:lvlText w:val="%9."/>
      <w:lvlJc w:val="left"/>
      <w:pPr>
        <w:ind w:left="3240" w:hanging="360"/>
      </w:pPr>
    </w:lvl>
  </w:abstractNum>
  <w:abstractNum w:abstractNumId="19" w15:restartNumberingAfterBreak="0">
    <w:nsid w:val="53220D5C"/>
    <w:multiLevelType w:val="hybridMultilevel"/>
    <w:tmpl w:val="5EF68B74"/>
    <w:styleLink w:val="List31"/>
    <w:lvl w:ilvl="0" w:tplc="AC08270E">
      <w:numFmt w:val="bullet"/>
      <w:lvlText w:val="•"/>
      <w:lvlJc w:val="left"/>
      <w:rPr>
        <w:position w:val="0"/>
        <w:rtl w:val="0"/>
        <w:lang w:val="en-US"/>
      </w:rPr>
    </w:lvl>
    <w:lvl w:ilvl="1" w:tplc="9BEA02A4">
      <w:start w:val="1"/>
      <w:numFmt w:val="bullet"/>
      <w:lvlText w:val="o"/>
      <w:lvlJc w:val="left"/>
      <w:rPr>
        <w:position w:val="0"/>
        <w:rtl w:val="0"/>
        <w:lang w:val="en-US"/>
      </w:rPr>
    </w:lvl>
    <w:lvl w:ilvl="2" w:tplc="9AA8C3E8">
      <w:start w:val="1"/>
      <w:numFmt w:val="bullet"/>
      <w:lvlText w:val="▪"/>
      <w:lvlJc w:val="left"/>
      <w:rPr>
        <w:position w:val="0"/>
        <w:rtl w:val="0"/>
        <w:lang w:val="en-US"/>
      </w:rPr>
    </w:lvl>
    <w:lvl w:ilvl="3" w:tplc="1BB2E940">
      <w:start w:val="1"/>
      <w:numFmt w:val="bullet"/>
      <w:lvlText w:val="•"/>
      <w:lvlJc w:val="left"/>
      <w:rPr>
        <w:position w:val="0"/>
        <w:rtl w:val="0"/>
        <w:lang w:val="en-US"/>
      </w:rPr>
    </w:lvl>
    <w:lvl w:ilvl="4" w:tplc="D7C89B40">
      <w:start w:val="1"/>
      <w:numFmt w:val="bullet"/>
      <w:lvlText w:val="o"/>
      <w:lvlJc w:val="left"/>
      <w:rPr>
        <w:position w:val="0"/>
        <w:rtl w:val="0"/>
        <w:lang w:val="en-US"/>
      </w:rPr>
    </w:lvl>
    <w:lvl w:ilvl="5" w:tplc="93D28DB6">
      <w:start w:val="1"/>
      <w:numFmt w:val="bullet"/>
      <w:lvlText w:val="▪"/>
      <w:lvlJc w:val="left"/>
      <w:rPr>
        <w:position w:val="0"/>
        <w:rtl w:val="0"/>
        <w:lang w:val="en-US"/>
      </w:rPr>
    </w:lvl>
    <w:lvl w:ilvl="6" w:tplc="00D8B99A">
      <w:start w:val="1"/>
      <w:numFmt w:val="bullet"/>
      <w:lvlText w:val="•"/>
      <w:lvlJc w:val="left"/>
      <w:rPr>
        <w:position w:val="0"/>
        <w:rtl w:val="0"/>
        <w:lang w:val="en-US"/>
      </w:rPr>
    </w:lvl>
    <w:lvl w:ilvl="7" w:tplc="C3B6B138">
      <w:start w:val="1"/>
      <w:numFmt w:val="bullet"/>
      <w:lvlText w:val="o"/>
      <w:lvlJc w:val="left"/>
      <w:rPr>
        <w:position w:val="0"/>
        <w:rtl w:val="0"/>
        <w:lang w:val="en-US"/>
      </w:rPr>
    </w:lvl>
    <w:lvl w:ilvl="8" w:tplc="48E29BBA">
      <w:start w:val="1"/>
      <w:numFmt w:val="bullet"/>
      <w:lvlText w:val="▪"/>
      <w:lvlJc w:val="left"/>
      <w:rPr>
        <w:position w:val="0"/>
        <w:rtl w:val="0"/>
        <w:lang w:val="en-US"/>
      </w:rPr>
    </w:lvl>
  </w:abstractNum>
  <w:abstractNum w:abstractNumId="20" w15:restartNumberingAfterBreak="0">
    <w:nsid w:val="55D108D2"/>
    <w:multiLevelType w:val="multilevel"/>
    <w:tmpl w:val="C45EE430"/>
    <w:lvl w:ilvl="0">
      <w:start w:val="1"/>
      <w:numFmt w:val="lowerLetter"/>
      <w:lvlText w:val="%1)"/>
      <w:lvlJc w:val="left"/>
      <w:pPr>
        <w:ind w:left="360" w:hanging="360"/>
      </w:pPr>
      <w:rPr>
        <w:rFonts w:hint="default"/>
        <w:b/>
        <w:i w:val="0"/>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D96BF8"/>
    <w:multiLevelType w:val="hybridMultilevel"/>
    <w:tmpl w:val="CD18BEA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F1227"/>
    <w:multiLevelType w:val="hybridMultilevel"/>
    <w:tmpl w:val="2DE40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F439E9"/>
    <w:multiLevelType w:val="hybridMultilevel"/>
    <w:tmpl w:val="D3027848"/>
    <w:styleLink w:val="List1"/>
    <w:lvl w:ilvl="0" w:tplc="BA0C05AC">
      <w:numFmt w:val="bullet"/>
      <w:lvlText w:val="•"/>
      <w:lvlJc w:val="left"/>
      <w:rPr>
        <w:position w:val="0"/>
        <w:rtl w:val="0"/>
        <w:lang w:val="en-US"/>
      </w:rPr>
    </w:lvl>
    <w:lvl w:ilvl="1" w:tplc="E6446F4E">
      <w:start w:val="1"/>
      <w:numFmt w:val="bullet"/>
      <w:lvlText w:val="o"/>
      <w:lvlJc w:val="left"/>
      <w:rPr>
        <w:position w:val="0"/>
        <w:rtl w:val="0"/>
        <w:lang w:val="en-US"/>
      </w:rPr>
    </w:lvl>
    <w:lvl w:ilvl="2" w:tplc="77CC5EC2">
      <w:start w:val="1"/>
      <w:numFmt w:val="bullet"/>
      <w:lvlText w:val="▪"/>
      <w:lvlJc w:val="left"/>
      <w:rPr>
        <w:position w:val="0"/>
        <w:rtl w:val="0"/>
        <w:lang w:val="en-US"/>
      </w:rPr>
    </w:lvl>
    <w:lvl w:ilvl="3" w:tplc="8DF0B850">
      <w:start w:val="1"/>
      <w:numFmt w:val="bullet"/>
      <w:lvlText w:val="•"/>
      <w:lvlJc w:val="left"/>
      <w:rPr>
        <w:position w:val="0"/>
        <w:rtl w:val="0"/>
        <w:lang w:val="en-US"/>
      </w:rPr>
    </w:lvl>
    <w:lvl w:ilvl="4" w:tplc="61461CB6">
      <w:start w:val="1"/>
      <w:numFmt w:val="bullet"/>
      <w:lvlText w:val="o"/>
      <w:lvlJc w:val="left"/>
      <w:rPr>
        <w:position w:val="0"/>
        <w:rtl w:val="0"/>
        <w:lang w:val="en-US"/>
      </w:rPr>
    </w:lvl>
    <w:lvl w:ilvl="5" w:tplc="F0FC9102">
      <w:start w:val="1"/>
      <w:numFmt w:val="bullet"/>
      <w:lvlText w:val="▪"/>
      <w:lvlJc w:val="left"/>
      <w:rPr>
        <w:position w:val="0"/>
        <w:rtl w:val="0"/>
        <w:lang w:val="en-US"/>
      </w:rPr>
    </w:lvl>
    <w:lvl w:ilvl="6" w:tplc="98B84AA6">
      <w:start w:val="1"/>
      <w:numFmt w:val="bullet"/>
      <w:lvlText w:val="•"/>
      <w:lvlJc w:val="left"/>
      <w:rPr>
        <w:position w:val="0"/>
        <w:rtl w:val="0"/>
        <w:lang w:val="en-US"/>
      </w:rPr>
    </w:lvl>
    <w:lvl w:ilvl="7" w:tplc="57AA7572">
      <w:start w:val="1"/>
      <w:numFmt w:val="bullet"/>
      <w:lvlText w:val="o"/>
      <w:lvlJc w:val="left"/>
      <w:rPr>
        <w:position w:val="0"/>
        <w:rtl w:val="0"/>
        <w:lang w:val="en-US"/>
      </w:rPr>
    </w:lvl>
    <w:lvl w:ilvl="8" w:tplc="0D42037C">
      <w:start w:val="1"/>
      <w:numFmt w:val="bullet"/>
      <w:lvlText w:val="▪"/>
      <w:lvlJc w:val="left"/>
      <w:rPr>
        <w:position w:val="0"/>
        <w:rtl w:val="0"/>
        <w:lang w:val="en-US"/>
      </w:rPr>
    </w:lvl>
  </w:abstractNum>
  <w:abstractNum w:abstractNumId="24" w15:restartNumberingAfterBreak="0">
    <w:nsid w:val="6E6568BB"/>
    <w:multiLevelType w:val="hybridMultilevel"/>
    <w:tmpl w:val="E27C6F86"/>
    <w:lvl w:ilvl="0" w:tplc="C1E4D216">
      <w:start w:val="1"/>
      <w:numFmt w:val="bullet"/>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D373D7"/>
    <w:multiLevelType w:val="hybridMultilevel"/>
    <w:tmpl w:val="ABAA4B8E"/>
    <w:lvl w:ilvl="0" w:tplc="D5906E10">
      <w:start w:val="1"/>
      <w:numFmt w:val="decimal"/>
      <w:pStyle w:val="JANZSSANumbersItalics"/>
      <w:lvlText w:val="%1."/>
      <w:lvlJc w:val="left"/>
      <w:pPr>
        <w:ind w:left="644" w:hanging="360"/>
      </w:pPr>
      <w:rPr>
        <w:rFonts w:hint="default"/>
        <w:sz w:val="22"/>
        <w:szCs w:val="22"/>
      </w:rPr>
    </w:lvl>
    <w:lvl w:ilvl="1" w:tplc="0C090019">
      <w:start w:val="1"/>
      <w:numFmt w:val="lowerLetter"/>
      <w:pStyle w:val="JANZSSANumbersItalics"/>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1E4727"/>
    <w:multiLevelType w:val="hybridMultilevel"/>
    <w:tmpl w:val="F6BE6BD8"/>
    <w:lvl w:ilvl="0" w:tplc="0C09000F">
      <w:start w:val="5"/>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7AEE4B1C"/>
    <w:multiLevelType w:val="hybridMultilevel"/>
    <w:tmpl w:val="97C84C5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F5516F"/>
    <w:multiLevelType w:val="hybridMultilevel"/>
    <w:tmpl w:val="A6220774"/>
    <w:styleLink w:val="List21"/>
    <w:lvl w:ilvl="0" w:tplc="F566E1FA">
      <w:numFmt w:val="bullet"/>
      <w:lvlText w:val="•"/>
      <w:lvlJc w:val="left"/>
      <w:rPr>
        <w:position w:val="0"/>
        <w:rtl w:val="0"/>
        <w:lang w:val="en-US"/>
      </w:rPr>
    </w:lvl>
    <w:lvl w:ilvl="1" w:tplc="C2A25B0E">
      <w:start w:val="1"/>
      <w:numFmt w:val="bullet"/>
      <w:lvlText w:val="o"/>
      <w:lvlJc w:val="left"/>
      <w:rPr>
        <w:position w:val="0"/>
        <w:rtl w:val="0"/>
        <w:lang w:val="en-US"/>
      </w:rPr>
    </w:lvl>
    <w:lvl w:ilvl="2" w:tplc="92B22694">
      <w:start w:val="1"/>
      <w:numFmt w:val="bullet"/>
      <w:lvlText w:val="▪"/>
      <w:lvlJc w:val="left"/>
      <w:rPr>
        <w:position w:val="0"/>
        <w:rtl w:val="0"/>
        <w:lang w:val="en-US"/>
      </w:rPr>
    </w:lvl>
    <w:lvl w:ilvl="3" w:tplc="805484CE">
      <w:start w:val="1"/>
      <w:numFmt w:val="bullet"/>
      <w:lvlText w:val="•"/>
      <w:lvlJc w:val="left"/>
      <w:rPr>
        <w:position w:val="0"/>
        <w:rtl w:val="0"/>
        <w:lang w:val="en-US"/>
      </w:rPr>
    </w:lvl>
    <w:lvl w:ilvl="4" w:tplc="59B6F2C6">
      <w:start w:val="1"/>
      <w:numFmt w:val="bullet"/>
      <w:lvlText w:val="o"/>
      <w:lvlJc w:val="left"/>
      <w:rPr>
        <w:position w:val="0"/>
        <w:rtl w:val="0"/>
        <w:lang w:val="en-US"/>
      </w:rPr>
    </w:lvl>
    <w:lvl w:ilvl="5" w:tplc="38C42824">
      <w:start w:val="1"/>
      <w:numFmt w:val="bullet"/>
      <w:lvlText w:val="▪"/>
      <w:lvlJc w:val="left"/>
      <w:rPr>
        <w:position w:val="0"/>
        <w:rtl w:val="0"/>
        <w:lang w:val="en-US"/>
      </w:rPr>
    </w:lvl>
    <w:lvl w:ilvl="6" w:tplc="373C8A42">
      <w:start w:val="1"/>
      <w:numFmt w:val="bullet"/>
      <w:lvlText w:val="•"/>
      <w:lvlJc w:val="left"/>
      <w:rPr>
        <w:position w:val="0"/>
        <w:rtl w:val="0"/>
        <w:lang w:val="en-US"/>
      </w:rPr>
    </w:lvl>
    <w:lvl w:ilvl="7" w:tplc="8CD4378E">
      <w:start w:val="1"/>
      <w:numFmt w:val="bullet"/>
      <w:lvlText w:val="o"/>
      <w:lvlJc w:val="left"/>
      <w:rPr>
        <w:position w:val="0"/>
        <w:rtl w:val="0"/>
        <w:lang w:val="en-US"/>
      </w:rPr>
    </w:lvl>
    <w:lvl w:ilvl="8" w:tplc="99BC522A">
      <w:start w:val="1"/>
      <w:numFmt w:val="bullet"/>
      <w:lvlText w:val="▪"/>
      <w:lvlJc w:val="left"/>
      <w:rPr>
        <w:position w:val="0"/>
        <w:rtl w:val="0"/>
        <w:lang w:val="en-US"/>
      </w:rPr>
    </w:lvl>
  </w:abstractNum>
  <w:abstractNum w:abstractNumId="29" w15:restartNumberingAfterBreak="0">
    <w:nsid w:val="7C924FCB"/>
    <w:multiLevelType w:val="hybridMultilevel"/>
    <w:tmpl w:val="9AD42486"/>
    <w:lvl w:ilvl="0" w:tplc="9B00EE88">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7D17284E"/>
    <w:multiLevelType w:val="multilevel"/>
    <w:tmpl w:val="CA26CC8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72002316">
    <w:abstractNumId w:val="29"/>
  </w:num>
  <w:num w:numId="2" w16cid:durableId="1679963613">
    <w:abstractNumId w:val="9"/>
  </w:num>
  <w:num w:numId="3" w16cid:durableId="1800565170">
    <w:abstractNumId w:val="25"/>
  </w:num>
  <w:num w:numId="4" w16cid:durableId="974063284">
    <w:abstractNumId w:val="15"/>
  </w:num>
  <w:num w:numId="5" w16cid:durableId="1213931697">
    <w:abstractNumId w:val="23"/>
  </w:num>
  <w:num w:numId="6" w16cid:durableId="1845784250">
    <w:abstractNumId w:val="28"/>
  </w:num>
  <w:num w:numId="7" w16cid:durableId="1426803105">
    <w:abstractNumId w:val="19"/>
  </w:num>
  <w:num w:numId="8" w16cid:durableId="958342066">
    <w:abstractNumId w:val="10"/>
  </w:num>
  <w:num w:numId="9" w16cid:durableId="1550527431">
    <w:abstractNumId w:val="14"/>
  </w:num>
  <w:num w:numId="10" w16cid:durableId="1185482586">
    <w:abstractNumId w:val="21"/>
  </w:num>
  <w:num w:numId="11" w16cid:durableId="391926766">
    <w:abstractNumId w:val="24"/>
  </w:num>
  <w:num w:numId="12" w16cid:durableId="1012688062">
    <w:abstractNumId w:val="18"/>
  </w:num>
  <w:num w:numId="13" w16cid:durableId="647319649">
    <w:abstractNumId w:val="20"/>
  </w:num>
  <w:num w:numId="14" w16cid:durableId="2139370768">
    <w:abstractNumId w:val="3"/>
  </w:num>
  <w:num w:numId="15" w16cid:durableId="523791787">
    <w:abstractNumId w:val="5"/>
  </w:num>
  <w:num w:numId="16" w16cid:durableId="688483143">
    <w:abstractNumId w:val="7"/>
  </w:num>
  <w:num w:numId="17" w16cid:durableId="358896463">
    <w:abstractNumId w:val="6"/>
  </w:num>
  <w:num w:numId="18" w16cid:durableId="1217663866">
    <w:abstractNumId w:val="4"/>
  </w:num>
  <w:num w:numId="19" w16cid:durableId="2144418623">
    <w:abstractNumId w:val="16"/>
  </w:num>
  <w:num w:numId="20" w16cid:durableId="2092391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57155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156940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8868816">
    <w:abstractNumId w:val="8"/>
  </w:num>
  <w:num w:numId="24" w16cid:durableId="1554930161">
    <w:abstractNumId w:val="13"/>
  </w:num>
  <w:num w:numId="25" w16cid:durableId="350422164">
    <w:abstractNumId w:val="30"/>
  </w:num>
  <w:num w:numId="26" w16cid:durableId="84154463">
    <w:abstractNumId w:val="0"/>
  </w:num>
  <w:num w:numId="27" w16cid:durableId="1698385205">
    <w:abstractNumId w:val="4"/>
    <w:lvlOverride w:ilvl="0">
      <w:startOverride w:val="1"/>
    </w:lvlOverride>
  </w:num>
  <w:num w:numId="28" w16cid:durableId="210118120">
    <w:abstractNumId w:val="22"/>
  </w:num>
  <w:num w:numId="29" w16cid:durableId="1922330722">
    <w:abstractNumId w:val="1"/>
  </w:num>
  <w:num w:numId="30" w16cid:durableId="1961952744">
    <w:abstractNumId w:val="2"/>
  </w:num>
  <w:num w:numId="31" w16cid:durableId="420027249">
    <w:abstractNumId w:val="11"/>
  </w:num>
  <w:num w:numId="32" w16cid:durableId="236716984">
    <w:abstractNumId w:val="27"/>
  </w:num>
  <w:num w:numId="33" w16cid:durableId="85442506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NZ"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NZ"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4"/>
  <w:defaultTabStop w:val="720"/>
  <w:evenAndOddHeaders/>
  <w:drawingGridHorizontalSpacing w:val="10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65D66"/>
    <w:rsid w:val="00000799"/>
    <w:rsid w:val="00000828"/>
    <w:rsid w:val="00002639"/>
    <w:rsid w:val="0000300F"/>
    <w:rsid w:val="0000474A"/>
    <w:rsid w:val="00004CE0"/>
    <w:rsid w:val="00004CFE"/>
    <w:rsid w:val="00005A10"/>
    <w:rsid w:val="00005B89"/>
    <w:rsid w:val="000070AF"/>
    <w:rsid w:val="00010656"/>
    <w:rsid w:val="00010F77"/>
    <w:rsid w:val="0001206D"/>
    <w:rsid w:val="00012629"/>
    <w:rsid w:val="00012A6E"/>
    <w:rsid w:val="000139EA"/>
    <w:rsid w:val="00014648"/>
    <w:rsid w:val="000148FF"/>
    <w:rsid w:val="00014D89"/>
    <w:rsid w:val="0001568A"/>
    <w:rsid w:val="00015E35"/>
    <w:rsid w:val="00016C3D"/>
    <w:rsid w:val="0001733E"/>
    <w:rsid w:val="00017935"/>
    <w:rsid w:val="00020D1D"/>
    <w:rsid w:val="0002162D"/>
    <w:rsid w:val="000229AA"/>
    <w:rsid w:val="00023E29"/>
    <w:rsid w:val="00024959"/>
    <w:rsid w:val="00024B0F"/>
    <w:rsid w:val="000257E0"/>
    <w:rsid w:val="0002589C"/>
    <w:rsid w:val="00025E34"/>
    <w:rsid w:val="000264C3"/>
    <w:rsid w:val="00027425"/>
    <w:rsid w:val="00027D0A"/>
    <w:rsid w:val="00030463"/>
    <w:rsid w:val="00031E65"/>
    <w:rsid w:val="000326F9"/>
    <w:rsid w:val="00036889"/>
    <w:rsid w:val="00036B09"/>
    <w:rsid w:val="00036F78"/>
    <w:rsid w:val="000375D8"/>
    <w:rsid w:val="00037D5D"/>
    <w:rsid w:val="000411ED"/>
    <w:rsid w:val="00043E2B"/>
    <w:rsid w:val="00044F5F"/>
    <w:rsid w:val="0004547B"/>
    <w:rsid w:val="00046381"/>
    <w:rsid w:val="0004640B"/>
    <w:rsid w:val="000501F0"/>
    <w:rsid w:val="00052620"/>
    <w:rsid w:val="00053360"/>
    <w:rsid w:val="0005549E"/>
    <w:rsid w:val="00056908"/>
    <w:rsid w:val="00057AAA"/>
    <w:rsid w:val="00060689"/>
    <w:rsid w:val="00061765"/>
    <w:rsid w:val="000623AD"/>
    <w:rsid w:val="00062C2A"/>
    <w:rsid w:val="00063BDA"/>
    <w:rsid w:val="00064640"/>
    <w:rsid w:val="00067B6F"/>
    <w:rsid w:val="00076361"/>
    <w:rsid w:val="00080A7F"/>
    <w:rsid w:val="000829E6"/>
    <w:rsid w:val="00083C01"/>
    <w:rsid w:val="000842DF"/>
    <w:rsid w:val="00084A94"/>
    <w:rsid w:val="00086F9E"/>
    <w:rsid w:val="0008735C"/>
    <w:rsid w:val="000877D7"/>
    <w:rsid w:val="00087B7A"/>
    <w:rsid w:val="00091781"/>
    <w:rsid w:val="00093406"/>
    <w:rsid w:val="00093C0A"/>
    <w:rsid w:val="000941C6"/>
    <w:rsid w:val="00095FBC"/>
    <w:rsid w:val="00096F85"/>
    <w:rsid w:val="000A0691"/>
    <w:rsid w:val="000A07D8"/>
    <w:rsid w:val="000A0E3F"/>
    <w:rsid w:val="000A25DB"/>
    <w:rsid w:val="000A3749"/>
    <w:rsid w:val="000A3937"/>
    <w:rsid w:val="000A3AB7"/>
    <w:rsid w:val="000A3B96"/>
    <w:rsid w:val="000A3E2B"/>
    <w:rsid w:val="000A5DC4"/>
    <w:rsid w:val="000A78FF"/>
    <w:rsid w:val="000B029F"/>
    <w:rsid w:val="000B0A8E"/>
    <w:rsid w:val="000B1623"/>
    <w:rsid w:val="000B2039"/>
    <w:rsid w:val="000B29F5"/>
    <w:rsid w:val="000B32CD"/>
    <w:rsid w:val="000B3DB1"/>
    <w:rsid w:val="000B5205"/>
    <w:rsid w:val="000B64F9"/>
    <w:rsid w:val="000B6B72"/>
    <w:rsid w:val="000B7403"/>
    <w:rsid w:val="000B7E04"/>
    <w:rsid w:val="000C02B0"/>
    <w:rsid w:val="000C0745"/>
    <w:rsid w:val="000C0C49"/>
    <w:rsid w:val="000C0FB5"/>
    <w:rsid w:val="000C1BFA"/>
    <w:rsid w:val="000C214C"/>
    <w:rsid w:val="000C3BA6"/>
    <w:rsid w:val="000C5212"/>
    <w:rsid w:val="000C579F"/>
    <w:rsid w:val="000C7AA4"/>
    <w:rsid w:val="000C7E87"/>
    <w:rsid w:val="000D1037"/>
    <w:rsid w:val="000D56B6"/>
    <w:rsid w:val="000D6AEC"/>
    <w:rsid w:val="000D7A40"/>
    <w:rsid w:val="000E05AE"/>
    <w:rsid w:val="000E0AD0"/>
    <w:rsid w:val="000E1577"/>
    <w:rsid w:val="000E5088"/>
    <w:rsid w:val="000E6801"/>
    <w:rsid w:val="000E76A7"/>
    <w:rsid w:val="000E79F2"/>
    <w:rsid w:val="000F03BD"/>
    <w:rsid w:val="000F0A50"/>
    <w:rsid w:val="000F0BE0"/>
    <w:rsid w:val="000F0DDF"/>
    <w:rsid w:val="000F132C"/>
    <w:rsid w:val="000F1ED5"/>
    <w:rsid w:val="000F2750"/>
    <w:rsid w:val="000F60D9"/>
    <w:rsid w:val="0010135B"/>
    <w:rsid w:val="00102402"/>
    <w:rsid w:val="00102A2F"/>
    <w:rsid w:val="00103260"/>
    <w:rsid w:val="00103A7E"/>
    <w:rsid w:val="00104130"/>
    <w:rsid w:val="001054A4"/>
    <w:rsid w:val="001104A5"/>
    <w:rsid w:val="001111F5"/>
    <w:rsid w:val="00111DF2"/>
    <w:rsid w:val="001121CA"/>
    <w:rsid w:val="00112366"/>
    <w:rsid w:val="00112981"/>
    <w:rsid w:val="00113B91"/>
    <w:rsid w:val="00114746"/>
    <w:rsid w:val="00115C56"/>
    <w:rsid w:val="00117477"/>
    <w:rsid w:val="001207EF"/>
    <w:rsid w:val="00120AD7"/>
    <w:rsid w:val="00120C9F"/>
    <w:rsid w:val="00121BC7"/>
    <w:rsid w:val="0012217E"/>
    <w:rsid w:val="00122A8E"/>
    <w:rsid w:val="00122DD3"/>
    <w:rsid w:val="00122FBD"/>
    <w:rsid w:val="00124614"/>
    <w:rsid w:val="001248B6"/>
    <w:rsid w:val="001259F9"/>
    <w:rsid w:val="00126293"/>
    <w:rsid w:val="00126FB1"/>
    <w:rsid w:val="00130955"/>
    <w:rsid w:val="00130AC8"/>
    <w:rsid w:val="00131C86"/>
    <w:rsid w:val="0013302E"/>
    <w:rsid w:val="001371C1"/>
    <w:rsid w:val="00137490"/>
    <w:rsid w:val="0014090A"/>
    <w:rsid w:val="00140CD3"/>
    <w:rsid w:val="00142207"/>
    <w:rsid w:val="00143D40"/>
    <w:rsid w:val="0014562E"/>
    <w:rsid w:val="0014746F"/>
    <w:rsid w:val="00147A84"/>
    <w:rsid w:val="00152486"/>
    <w:rsid w:val="00153BEE"/>
    <w:rsid w:val="001547F2"/>
    <w:rsid w:val="00154993"/>
    <w:rsid w:val="0016012E"/>
    <w:rsid w:val="001609D7"/>
    <w:rsid w:val="00161B6D"/>
    <w:rsid w:val="001620F3"/>
    <w:rsid w:val="00164790"/>
    <w:rsid w:val="0016509E"/>
    <w:rsid w:val="00165386"/>
    <w:rsid w:val="001705CA"/>
    <w:rsid w:val="001731A1"/>
    <w:rsid w:val="001740D6"/>
    <w:rsid w:val="001751A3"/>
    <w:rsid w:val="00175403"/>
    <w:rsid w:val="00176032"/>
    <w:rsid w:val="00176F1D"/>
    <w:rsid w:val="00177ECC"/>
    <w:rsid w:val="00183DEB"/>
    <w:rsid w:val="0018444E"/>
    <w:rsid w:val="001852A6"/>
    <w:rsid w:val="0018559E"/>
    <w:rsid w:val="00186F72"/>
    <w:rsid w:val="00191894"/>
    <w:rsid w:val="00191C34"/>
    <w:rsid w:val="00192649"/>
    <w:rsid w:val="00192809"/>
    <w:rsid w:val="00192A9B"/>
    <w:rsid w:val="0019448B"/>
    <w:rsid w:val="001947F1"/>
    <w:rsid w:val="00196760"/>
    <w:rsid w:val="001969C5"/>
    <w:rsid w:val="001A21E9"/>
    <w:rsid w:val="001A2913"/>
    <w:rsid w:val="001A3A6C"/>
    <w:rsid w:val="001A4359"/>
    <w:rsid w:val="001A4E89"/>
    <w:rsid w:val="001A5596"/>
    <w:rsid w:val="001A6239"/>
    <w:rsid w:val="001B0263"/>
    <w:rsid w:val="001B08CB"/>
    <w:rsid w:val="001B09EF"/>
    <w:rsid w:val="001B209B"/>
    <w:rsid w:val="001B239A"/>
    <w:rsid w:val="001B30E1"/>
    <w:rsid w:val="001B4175"/>
    <w:rsid w:val="001C0B3F"/>
    <w:rsid w:val="001C2F10"/>
    <w:rsid w:val="001C4613"/>
    <w:rsid w:val="001C5539"/>
    <w:rsid w:val="001C5D22"/>
    <w:rsid w:val="001C74C5"/>
    <w:rsid w:val="001D0B2F"/>
    <w:rsid w:val="001D2ED0"/>
    <w:rsid w:val="001D2EDF"/>
    <w:rsid w:val="001D3AD5"/>
    <w:rsid w:val="001D3E81"/>
    <w:rsid w:val="001D4089"/>
    <w:rsid w:val="001D50D7"/>
    <w:rsid w:val="001D597E"/>
    <w:rsid w:val="001D73F0"/>
    <w:rsid w:val="001D7FAD"/>
    <w:rsid w:val="001D7FD4"/>
    <w:rsid w:val="001E03B0"/>
    <w:rsid w:val="001E09ED"/>
    <w:rsid w:val="001E1301"/>
    <w:rsid w:val="001E29E5"/>
    <w:rsid w:val="001E2BBE"/>
    <w:rsid w:val="001E380B"/>
    <w:rsid w:val="001E3B97"/>
    <w:rsid w:val="001E3E1C"/>
    <w:rsid w:val="001E419F"/>
    <w:rsid w:val="001E5C48"/>
    <w:rsid w:val="001F0B9B"/>
    <w:rsid w:val="001F2C26"/>
    <w:rsid w:val="001F3905"/>
    <w:rsid w:val="001F39E0"/>
    <w:rsid w:val="001F561D"/>
    <w:rsid w:val="001F737B"/>
    <w:rsid w:val="0020217A"/>
    <w:rsid w:val="00202187"/>
    <w:rsid w:val="002022FE"/>
    <w:rsid w:val="00204302"/>
    <w:rsid w:val="00204C60"/>
    <w:rsid w:val="00205CFE"/>
    <w:rsid w:val="00206F8D"/>
    <w:rsid w:val="00207B48"/>
    <w:rsid w:val="00207C35"/>
    <w:rsid w:val="00214E9E"/>
    <w:rsid w:val="00221BAC"/>
    <w:rsid w:val="00222B1B"/>
    <w:rsid w:val="00223322"/>
    <w:rsid w:val="00223ED5"/>
    <w:rsid w:val="002241C7"/>
    <w:rsid w:val="0022564E"/>
    <w:rsid w:val="0022567F"/>
    <w:rsid w:val="00226E60"/>
    <w:rsid w:val="002275C5"/>
    <w:rsid w:val="00227E3E"/>
    <w:rsid w:val="00227F1D"/>
    <w:rsid w:val="00230079"/>
    <w:rsid w:val="002307A9"/>
    <w:rsid w:val="002310F9"/>
    <w:rsid w:val="00232B8B"/>
    <w:rsid w:val="00233251"/>
    <w:rsid w:val="00233DFF"/>
    <w:rsid w:val="00234F80"/>
    <w:rsid w:val="002353F9"/>
    <w:rsid w:val="00240AC8"/>
    <w:rsid w:val="00240D8B"/>
    <w:rsid w:val="002419CE"/>
    <w:rsid w:val="002422B6"/>
    <w:rsid w:val="0024478D"/>
    <w:rsid w:val="00246361"/>
    <w:rsid w:val="00246DF2"/>
    <w:rsid w:val="0025052C"/>
    <w:rsid w:val="0025072D"/>
    <w:rsid w:val="0025091C"/>
    <w:rsid w:val="00250D52"/>
    <w:rsid w:val="00254162"/>
    <w:rsid w:val="00254D16"/>
    <w:rsid w:val="0025613B"/>
    <w:rsid w:val="00256F72"/>
    <w:rsid w:val="00257B89"/>
    <w:rsid w:val="002609A6"/>
    <w:rsid w:val="00260E5F"/>
    <w:rsid w:val="00262C70"/>
    <w:rsid w:val="00264F3C"/>
    <w:rsid w:val="00265D66"/>
    <w:rsid w:val="00266A87"/>
    <w:rsid w:val="00267C72"/>
    <w:rsid w:val="00270C2D"/>
    <w:rsid w:val="00271231"/>
    <w:rsid w:val="00271BE1"/>
    <w:rsid w:val="00272125"/>
    <w:rsid w:val="00273196"/>
    <w:rsid w:val="00273FC8"/>
    <w:rsid w:val="002748B9"/>
    <w:rsid w:val="00274AF8"/>
    <w:rsid w:val="00274B74"/>
    <w:rsid w:val="00275A1D"/>
    <w:rsid w:val="0027615A"/>
    <w:rsid w:val="00276992"/>
    <w:rsid w:val="002771FD"/>
    <w:rsid w:val="002772F9"/>
    <w:rsid w:val="00280385"/>
    <w:rsid w:val="00281A70"/>
    <w:rsid w:val="00290D34"/>
    <w:rsid w:val="00290FDC"/>
    <w:rsid w:val="00291DFC"/>
    <w:rsid w:val="002937F0"/>
    <w:rsid w:val="00294932"/>
    <w:rsid w:val="00295363"/>
    <w:rsid w:val="00295D96"/>
    <w:rsid w:val="00297BCE"/>
    <w:rsid w:val="002A0932"/>
    <w:rsid w:val="002A2371"/>
    <w:rsid w:val="002A3029"/>
    <w:rsid w:val="002A341E"/>
    <w:rsid w:val="002A3CBA"/>
    <w:rsid w:val="002A5E42"/>
    <w:rsid w:val="002A6155"/>
    <w:rsid w:val="002A6180"/>
    <w:rsid w:val="002A6C0A"/>
    <w:rsid w:val="002A7BB7"/>
    <w:rsid w:val="002A7BC3"/>
    <w:rsid w:val="002B01DC"/>
    <w:rsid w:val="002B0419"/>
    <w:rsid w:val="002B0A68"/>
    <w:rsid w:val="002B135A"/>
    <w:rsid w:val="002B3B00"/>
    <w:rsid w:val="002B3CC5"/>
    <w:rsid w:val="002B550F"/>
    <w:rsid w:val="002C1392"/>
    <w:rsid w:val="002C3219"/>
    <w:rsid w:val="002C36FC"/>
    <w:rsid w:val="002C4474"/>
    <w:rsid w:val="002C44E1"/>
    <w:rsid w:val="002C4ECE"/>
    <w:rsid w:val="002C7117"/>
    <w:rsid w:val="002D1C06"/>
    <w:rsid w:val="002D28D5"/>
    <w:rsid w:val="002D477D"/>
    <w:rsid w:val="002E0694"/>
    <w:rsid w:val="002E1A63"/>
    <w:rsid w:val="002E1C1E"/>
    <w:rsid w:val="002E1DA1"/>
    <w:rsid w:val="002E4D48"/>
    <w:rsid w:val="002E5BFB"/>
    <w:rsid w:val="002E6680"/>
    <w:rsid w:val="002E66D1"/>
    <w:rsid w:val="002F0230"/>
    <w:rsid w:val="002F0C99"/>
    <w:rsid w:val="002F0CB5"/>
    <w:rsid w:val="002F2745"/>
    <w:rsid w:val="002F288D"/>
    <w:rsid w:val="002F3DFD"/>
    <w:rsid w:val="002F4C6B"/>
    <w:rsid w:val="002F4F15"/>
    <w:rsid w:val="002F512A"/>
    <w:rsid w:val="002F55A8"/>
    <w:rsid w:val="002F55D0"/>
    <w:rsid w:val="002F766F"/>
    <w:rsid w:val="002F78FC"/>
    <w:rsid w:val="0030022B"/>
    <w:rsid w:val="00300F33"/>
    <w:rsid w:val="00301E88"/>
    <w:rsid w:val="0030499D"/>
    <w:rsid w:val="00306620"/>
    <w:rsid w:val="00307CC0"/>
    <w:rsid w:val="00317BEF"/>
    <w:rsid w:val="00320E3D"/>
    <w:rsid w:val="0032178A"/>
    <w:rsid w:val="0032203B"/>
    <w:rsid w:val="00325368"/>
    <w:rsid w:val="003279C1"/>
    <w:rsid w:val="003325C5"/>
    <w:rsid w:val="0033328A"/>
    <w:rsid w:val="0033333B"/>
    <w:rsid w:val="00333D5E"/>
    <w:rsid w:val="00334C26"/>
    <w:rsid w:val="00335CE0"/>
    <w:rsid w:val="00336C1B"/>
    <w:rsid w:val="003376A3"/>
    <w:rsid w:val="0034146A"/>
    <w:rsid w:val="0034160D"/>
    <w:rsid w:val="0034349D"/>
    <w:rsid w:val="003437F4"/>
    <w:rsid w:val="003450EB"/>
    <w:rsid w:val="00347463"/>
    <w:rsid w:val="00347FB6"/>
    <w:rsid w:val="00350608"/>
    <w:rsid w:val="0035152B"/>
    <w:rsid w:val="0035523C"/>
    <w:rsid w:val="00355346"/>
    <w:rsid w:val="0035566D"/>
    <w:rsid w:val="003561BD"/>
    <w:rsid w:val="00357324"/>
    <w:rsid w:val="00361978"/>
    <w:rsid w:val="00362FA9"/>
    <w:rsid w:val="00364E17"/>
    <w:rsid w:val="0036547B"/>
    <w:rsid w:val="00367700"/>
    <w:rsid w:val="00372460"/>
    <w:rsid w:val="00372F9C"/>
    <w:rsid w:val="00373D58"/>
    <w:rsid w:val="00373D92"/>
    <w:rsid w:val="0037796F"/>
    <w:rsid w:val="00380203"/>
    <w:rsid w:val="00380AD1"/>
    <w:rsid w:val="003840DC"/>
    <w:rsid w:val="003848B9"/>
    <w:rsid w:val="00385864"/>
    <w:rsid w:val="003859A5"/>
    <w:rsid w:val="003868AB"/>
    <w:rsid w:val="003900E3"/>
    <w:rsid w:val="00390140"/>
    <w:rsid w:val="00392C28"/>
    <w:rsid w:val="00393122"/>
    <w:rsid w:val="003932D4"/>
    <w:rsid w:val="003937A8"/>
    <w:rsid w:val="003937D3"/>
    <w:rsid w:val="003943B5"/>
    <w:rsid w:val="00394A7E"/>
    <w:rsid w:val="003958A3"/>
    <w:rsid w:val="003958A6"/>
    <w:rsid w:val="00396A2A"/>
    <w:rsid w:val="00396B68"/>
    <w:rsid w:val="003974DD"/>
    <w:rsid w:val="003A1433"/>
    <w:rsid w:val="003A1FA6"/>
    <w:rsid w:val="003A22D0"/>
    <w:rsid w:val="003A2CE2"/>
    <w:rsid w:val="003A324D"/>
    <w:rsid w:val="003A3999"/>
    <w:rsid w:val="003A4192"/>
    <w:rsid w:val="003A592C"/>
    <w:rsid w:val="003A657A"/>
    <w:rsid w:val="003A70B1"/>
    <w:rsid w:val="003A7CF0"/>
    <w:rsid w:val="003B0874"/>
    <w:rsid w:val="003B0E4D"/>
    <w:rsid w:val="003B2135"/>
    <w:rsid w:val="003B4A61"/>
    <w:rsid w:val="003B6DCC"/>
    <w:rsid w:val="003C099F"/>
    <w:rsid w:val="003C0C7F"/>
    <w:rsid w:val="003C126B"/>
    <w:rsid w:val="003C238D"/>
    <w:rsid w:val="003C25F8"/>
    <w:rsid w:val="003C3DB1"/>
    <w:rsid w:val="003C4122"/>
    <w:rsid w:val="003C4AEA"/>
    <w:rsid w:val="003C4FD6"/>
    <w:rsid w:val="003C5395"/>
    <w:rsid w:val="003C6374"/>
    <w:rsid w:val="003D38F5"/>
    <w:rsid w:val="003D3C9B"/>
    <w:rsid w:val="003D3D22"/>
    <w:rsid w:val="003D4236"/>
    <w:rsid w:val="003D47F3"/>
    <w:rsid w:val="003D51CA"/>
    <w:rsid w:val="003D5F7C"/>
    <w:rsid w:val="003D61AA"/>
    <w:rsid w:val="003D632E"/>
    <w:rsid w:val="003D64B6"/>
    <w:rsid w:val="003D66ED"/>
    <w:rsid w:val="003D72A7"/>
    <w:rsid w:val="003E1019"/>
    <w:rsid w:val="003E1291"/>
    <w:rsid w:val="003E2C47"/>
    <w:rsid w:val="003E3652"/>
    <w:rsid w:val="003E3E3B"/>
    <w:rsid w:val="003E446B"/>
    <w:rsid w:val="003E48D7"/>
    <w:rsid w:val="003E5FB2"/>
    <w:rsid w:val="003E6D37"/>
    <w:rsid w:val="003F0493"/>
    <w:rsid w:val="003F2AD6"/>
    <w:rsid w:val="003F4138"/>
    <w:rsid w:val="003F504A"/>
    <w:rsid w:val="003F5672"/>
    <w:rsid w:val="003F5E34"/>
    <w:rsid w:val="003F60A8"/>
    <w:rsid w:val="003F6BD1"/>
    <w:rsid w:val="003F72B9"/>
    <w:rsid w:val="003F7DAA"/>
    <w:rsid w:val="00401128"/>
    <w:rsid w:val="004012DE"/>
    <w:rsid w:val="0040328B"/>
    <w:rsid w:val="004048FE"/>
    <w:rsid w:val="00405115"/>
    <w:rsid w:val="00405547"/>
    <w:rsid w:val="004058EA"/>
    <w:rsid w:val="00406391"/>
    <w:rsid w:val="00406C10"/>
    <w:rsid w:val="00407862"/>
    <w:rsid w:val="00411591"/>
    <w:rsid w:val="00411FF8"/>
    <w:rsid w:val="00413DF1"/>
    <w:rsid w:val="00414AB6"/>
    <w:rsid w:val="00415E02"/>
    <w:rsid w:val="0041624E"/>
    <w:rsid w:val="00416522"/>
    <w:rsid w:val="004167FD"/>
    <w:rsid w:val="00416FCA"/>
    <w:rsid w:val="00417637"/>
    <w:rsid w:val="0041766C"/>
    <w:rsid w:val="00421391"/>
    <w:rsid w:val="00423E25"/>
    <w:rsid w:val="004240C2"/>
    <w:rsid w:val="004248F1"/>
    <w:rsid w:val="00424EB3"/>
    <w:rsid w:val="00425458"/>
    <w:rsid w:val="00427D05"/>
    <w:rsid w:val="004322BF"/>
    <w:rsid w:val="0043322D"/>
    <w:rsid w:val="004333D0"/>
    <w:rsid w:val="00433A80"/>
    <w:rsid w:val="00437334"/>
    <w:rsid w:val="00437A95"/>
    <w:rsid w:val="00442F78"/>
    <w:rsid w:val="004431D6"/>
    <w:rsid w:val="00445F9A"/>
    <w:rsid w:val="0044702F"/>
    <w:rsid w:val="0044709B"/>
    <w:rsid w:val="0045059E"/>
    <w:rsid w:val="00450721"/>
    <w:rsid w:val="0045115D"/>
    <w:rsid w:val="004537F5"/>
    <w:rsid w:val="0045432D"/>
    <w:rsid w:val="004564E1"/>
    <w:rsid w:val="004568DA"/>
    <w:rsid w:val="00456F36"/>
    <w:rsid w:val="004613F8"/>
    <w:rsid w:val="004627CB"/>
    <w:rsid w:val="00464D17"/>
    <w:rsid w:val="00465A54"/>
    <w:rsid w:val="0046688E"/>
    <w:rsid w:val="00467B48"/>
    <w:rsid w:val="00470D33"/>
    <w:rsid w:val="00473459"/>
    <w:rsid w:val="00473586"/>
    <w:rsid w:val="00476663"/>
    <w:rsid w:val="00477E8E"/>
    <w:rsid w:val="004828F3"/>
    <w:rsid w:val="00482C01"/>
    <w:rsid w:val="00483955"/>
    <w:rsid w:val="00484147"/>
    <w:rsid w:val="00484516"/>
    <w:rsid w:val="00484E49"/>
    <w:rsid w:val="0048554D"/>
    <w:rsid w:val="004857C7"/>
    <w:rsid w:val="004857E5"/>
    <w:rsid w:val="00485EFA"/>
    <w:rsid w:val="00486062"/>
    <w:rsid w:val="004861C3"/>
    <w:rsid w:val="004871E8"/>
    <w:rsid w:val="00487720"/>
    <w:rsid w:val="00491933"/>
    <w:rsid w:val="00491E0A"/>
    <w:rsid w:val="004929D1"/>
    <w:rsid w:val="00492A6C"/>
    <w:rsid w:val="00492D5B"/>
    <w:rsid w:val="00493BEC"/>
    <w:rsid w:val="004945A6"/>
    <w:rsid w:val="004959EC"/>
    <w:rsid w:val="00496591"/>
    <w:rsid w:val="00496834"/>
    <w:rsid w:val="004A17E0"/>
    <w:rsid w:val="004A3F82"/>
    <w:rsid w:val="004A485B"/>
    <w:rsid w:val="004A4D4E"/>
    <w:rsid w:val="004A65C5"/>
    <w:rsid w:val="004A6B56"/>
    <w:rsid w:val="004B02F4"/>
    <w:rsid w:val="004B08AE"/>
    <w:rsid w:val="004B0A23"/>
    <w:rsid w:val="004B15B0"/>
    <w:rsid w:val="004B1967"/>
    <w:rsid w:val="004B1C03"/>
    <w:rsid w:val="004B2BB2"/>
    <w:rsid w:val="004B4130"/>
    <w:rsid w:val="004B4456"/>
    <w:rsid w:val="004B47E8"/>
    <w:rsid w:val="004B51D6"/>
    <w:rsid w:val="004B780C"/>
    <w:rsid w:val="004C04DF"/>
    <w:rsid w:val="004C0D88"/>
    <w:rsid w:val="004C1254"/>
    <w:rsid w:val="004C41DD"/>
    <w:rsid w:val="004C6263"/>
    <w:rsid w:val="004C6D4E"/>
    <w:rsid w:val="004C7836"/>
    <w:rsid w:val="004C7DD8"/>
    <w:rsid w:val="004D3CDF"/>
    <w:rsid w:val="004D45E8"/>
    <w:rsid w:val="004D5335"/>
    <w:rsid w:val="004D5510"/>
    <w:rsid w:val="004D5664"/>
    <w:rsid w:val="004D61BB"/>
    <w:rsid w:val="004D7915"/>
    <w:rsid w:val="004D7E64"/>
    <w:rsid w:val="004E004D"/>
    <w:rsid w:val="004E1E9A"/>
    <w:rsid w:val="004E38E8"/>
    <w:rsid w:val="004E3A6A"/>
    <w:rsid w:val="004E3D05"/>
    <w:rsid w:val="004E4BA2"/>
    <w:rsid w:val="004E540F"/>
    <w:rsid w:val="004E61C9"/>
    <w:rsid w:val="004F108A"/>
    <w:rsid w:val="004F2016"/>
    <w:rsid w:val="004F4E79"/>
    <w:rsid w:val="00500C2E"/>
    <w:rsid w:val="00500E00"/>
    <w:rsid w:val="00501E98"/>
    <w:rsid w:val="0050213D"/>
    <w:rsid w:val="005063AA"/>
    <w:rsid w:val="00506EB9"/>
    <w:rsid w:val="00510DD5"/>
    <w:rsid w:val="005114BA"/>
    <w:rsid w:val="005122AA"/>
    <w:rsid w:val="00512E9C"/>
    <w:rsid w:val="005143C7"/>
    <w:rsid w:val="00517469"/>
    <w:rsid w:val="00517571"/>
    <w:rsid w:val="00517A51"/>
    <w:rsid w:val="00520016"/>
    <w:rsid w:val="00521720"/>
    <w:rsid w:val="005219CB"/>
    <w:rsid w:val="00522748"/>
    <w:rsid w:val="00522CE7"/>
    <w:rsid w:val="00523F97"/>
    <w:rsid w:val="00525B26"/>
    <w:rsid w:val="00526003"/>
    <w:rsid w:val="00527507"/>
    <w:rsid w:val="005308A9"/>
    <w:rsid w:val="0053118D"/>
    <w:rsid w:val="00531669"/>
    <w:rsid w:val="00534539"/>
    <w:rsid w:val="00534F99"/>
    <w:rsid w:val="00535A88"/>
    <w:rsid w:val="005360B8"/>
    <w:rsid w:val="005420A2"/>
    <w:rsid w:val="005431FB"/>
    <w:rsid w:val="00543A0C"/>
    <w:rsid w:val="00543C44"/>
    <w:rsid w:val="0054421F"/>
    <w:rsid w:val="00545F29"/>
    <w:rsid w:val="0054610E"/>
    <w:rsid w:val="00546575"/>
    <w:rsid w:val="00546CDF"/>
    <w:rsid w:val="00546DF1"/>
    <w:rsid w:val="00546DF4"/>
    <w:rsid w:val="005477A0"/>
    <w:rsid w:val="005525B5"/>
    <w:rsid w:val="00554A35"/>
    <w:rsid w:val="00554F6C"/>
    <w:rsid w:val="0055501C"/>
    <w:rsid w:val="00555295"/>
    <w:rsid w:val="005553EC"/>
    <w:rsid w:val="00555803"/>
    <w:rsid w:val="00556F06"/>
    <w:rsid w:val="00560A67"/>
    <w:rsid w:val="00561D0F"/>
    <w:rsid w:val="00562306"/>
    <w:rsid w:val="00562889"/>
    <w:rsid w:val="005633E0"/>
    <w:rsid w:val="0056634B"/>
    <w:rsid w:val="00570CD1"/>
    <w:rsid w:val="005719CF"/>
    <w:rsid w:val="00571F4B"/>
    <w:rsid w:val="00573F86"/>
    <w:rsid w:val="00574210"/>
    <w:rsid w:val="00574DB8"/>
    <w:rsid w:val="00574FF4"/>
    <w:rsid w:val="00575240"/>
    <w:rsid w:val="00576565"/>
    <w:rsid w:val="005775EB"/>
    <w:rsid w:val="005777DF"/>
    <w:rsid w:val="00577856"/>
    <w:rsid w:val="005778BA"/>
    <w:rsid w:val="005778C3"/>
    <w:rsid w:val="00577F00"/>
    <w:rsid w:val="005801BD"/>
    <w:rsid w:val="005802E9"/>
    <w:rsid w:val="00582571"/>
    <w:rsid w:val="005825AF"/>
    <w:rsid w:val="00583A94"/>
    <w:rsid w:val="00583CBD"/>
    <w:rsid w:val="00590877"/>
    <w:rsid w:val="00591646"/>
    <w:rsid w:val="00592121"/>
    <w:rsid w:val="00592490"/>
    <w:rsid w:val="00592BA5"/>
    <w:rsid w:val="0059311D"/>
    <w:rsid w:val="00593189"/>
    <w:rsid w:val="00594118"/>
    <w:rsid w:val="0059657E"/>
    <w:rsid w:val="00596ECA"/>
    <w:rsid w:val="005A0368"/>
    <w:rsid w:val="005A07C6"/>
    <w:rsid w:val="005A1524"/>
    <w:rsid w:val="005A192E"/>
    <w:rsid w:val="005A505A"/>
    <w:rsid w:val="005A56C8"/>
    <w:rsid w:val="005A6B23"/>
    <w:rsid w:val="005A6DDB"/>
    <w:rsid w:val="005B018F"/>
    <w:rsid w:val="005B0EA7"/>
    <w:rsid w:val="005B0EFE"/>
    <w:rsid w:val="005B1E29"/>
    <w:rsid w:val="005B2114"/>
    <w:rsid w:val="005B278E"/>
    <w:rsid w:val="005B42F7"/>
    <w:rsid w:val="005B4A17"/>
    <w:rsid w:val="005B59B6"/>
    <w:rsid w:val="005B5BB2"/>
    <w:rsid w:val="005B5CB7"/>
    <w:rsid w:val="005B5D8C"/>
    <w:rsid w:val="005B6164"/>
    <w:rsid w:val="005B6516"/>
    <w:rsid w:val="005C0126"/>
    <w:rsid w:val="005C026D"/>
    <w:rsid w:val="005C0635"/>
    <w:rsid w:val="005C090B"/>
    <w:rsid w:val="005C093E"/>
    <w:rsid w:val="005C09DD"/>
    <w:rsid w:val="005C2645"/>
    <w:rsid w:val="005C2ED8"/>
    <w:rsid w:val="005C3352"/>
    <w:rsid w:val="005C4B3C"/>
    <w:rsid w:val="005C4FC7"/>
    <w:rsid w:val="005C58B3"/>
    <w:rsid w:val="005C5B71"/>
    <w:rsid w:val="005C7D15"/>
    <w:rsid w:val="005D1E3C"/>
    <w:rsid w:val="005D3034"/>
    <w:rsid w:val="005D39FA"/>
    <w:rsid w:val="005D3F38"/>
    <w:rsid w:val="005D450D"/>
    <w:rsid w:val="005D6687"/>
    <w:rsid w:val="005D67E5"/>
    <w:rsid w:val="005D76E9"/>
    <w:rsid w:val="005D7DFD"/>
    <w:rsid w:val="005D7FA3"/>
    <w:rsid w:val="005E04E4"/>
    <w:rsid w:val="005E154C"/>
    <w:rsid w:val="005E1988"/>
    <w:rsid w:val="005E3815"/>
    <w:rsid w:val="005E45B9"/>
    <w:rsid w:val="005E468B"/>
    <w:rsid w:val="005E4D50"/>
    <w:rsid w:val="005E6F77"/>
    <w:rsid w:val="005E6FDF"/>
    <w:rsid w:val="005E739C"/>
    <w:rsid w:val="005E7617"/>
    <w:rsid w:val="005F091B"/>
    <w:rsid w:val="005F1652"/>
    <w:rsid w:val="005F2EF0"/>
    <w:rsid w:val="005F31DD"/>
    <w:rsid w:val="005F36DB"/>
    <w:rsid w:val="005F3B73"/>
    <w:rsid w:val="005F3EE8"/>
    <w:rsid w:val="005F41CA"/>
    <w:rsid w:val="005F7D19"/>
    <w:rsid w:val="00601A13"/>
    <w:rsid w:val="00603FD7"/>
    <w:rsid w:val="00604C79"/>
    <w:rsid w:val="00605AE0"/>
    <w:rsid w:val="0061013E"/>
    <w:rsid w:val="00612676"/>
    <w:rsid w:val="00613467"/>
    <w:rsid w:val="00614F4F"/>
    <w:rsid w:val="00616F91"/>
    <w:rsid w:val="00617768"/>
    <w:rsid w:val="00617FF0"/>
    <w:rsid w:val="006203CC"/>
    <w:rsid w:val="0062075B"/>
    <w:rsid w:val="00623621"/>
    <w:rsid w:val="00624774"/>
    <w:rsid w:val="00624B01"/>
    <w:rsid w:val="006250C6"/>
    <w:rsid w:val="006258C4"/>
    <w:rsid w:val="006261DD"/>
    <w:rsid w:val="006270DD"/>
    <w:rsid w:val="00627702"/>
    <w:rsid w:val="00627782"/>
    <w:rsid w:val="0063180C"/>
    <w:rsid w:val="00633B97"/>
    <w:rsid w:val="00633DAD"/>
    <w:rsid w:val="00635359"/>
    <w:rsid w:val="00635CC3"/>
    <w:rsid w:val="00635DE1"/>
    <w:rsid w:val="00635F1E"/>
    <w:rsid w:val="00637135"/>
    <w:rsid w:val="00640E96"/>
    <w:rsid w:val="00641369"/>
    <w:rsid w:val="006426D0"/>
    <w:rsid w:val="00642E6F"/>
    <w:rsid w:val="006430D0"/>
    <w:rsid w:val="0064410C"/>
    <w:rsid w:val="00646C0D"/>
    <w:rsid w:val="00646FB7"/>
    <w:rsid w:val="006476FB"/>
    <w:rsid w:val="00650E81"/>
    <w:rsid w:val="006511C3"/>
    <w:rsid w:val="006525EB"/>
    <w:rsid w:val="00652982"/>
    <w:rsid w:val="00652D96"/>
    <w:rsid w:val="006541A1"/>
    <w:rsid w:val="006544D4"/>
    <w:rsid w:val="00661712"/>
    <w:rsid w:val="00661966"/>
    <w:rsid w:val="00661A45"/>
    <w:rsid w:val="006627BF"/>
    <w:rsid w:val="006631A9"/>
    <w:rsid w:val="00663242"/>
    <w:rsid w:val="00664476"/>
    <w:rsid w:val="00665D2B"/>
    <w:rsid w:val="00666CEF"/>
    <w:rsid w:val="00667072"/>
    <w:rsid w:val="00667120"/>
    <w:rsid w:val="0066742F"/>
    <w:rsid w:val="006707E8"/>
    <w:rsid w:val="00673175"/>
    <w:rsid w:val="00673270"/>
    <w:rsid w:val="00673471"/>
    <w:rsid w:val="00675037"/>
    <w:rsid w:val="006761A0"/>
    <w:rsid w:val="00677A8C"/>
    <w:rsid w:val="00680E69"/>
    <w:rsid w:val="00682618"/>
    <w:rsid w:val="00682B18"/>
    <w:rsid w:val="00683B3B"/>
    <w:rsid w:val="00683D43"/>
    <w:rsid w:val="00686C9C"/>
    <w:rsid w:val="0068721D"/>
    <w:rsid w:val="00693597"/>
    <w:rsid w:val="006936EB"/>
    <w:rsid w:val="00693FE6"/>
    <w:rsid w:val="0069517E"/>
    <w:rsid w:val="006964E7"/>
    <w:rsid w:val="00696C0C"/>
    <w:rsid w:val="0069763C"/>
    <w:rsid w:val="00697AE9"/>
    <w:rsid w:val="00697E0F"/>
    <w:rsid w:val="006A0107"/>
    <w:rsid w:val="006A0AF4"/>
    <w:rsid w:val="006A0C0A"/>
    <w:rsid w:val="006A17BD"/>
    <w:rsid w:val="006A4CF9"/>
    <w:rsid w:val="006A74D0"/>
    <w:rsid w:val="006A7BAB"/>
    <w:rsid w:val="006B04F3"/>
    <w:rsid w:val="006B0CEF"/>
    <w:rsid w:val="006B1BC5"/>
    <w:rsid w:val="006B220C"/>
    <w:rsid w:val="006B27EB"/>
    <w:rsid w:val="006B3FF2"/>
    <w:rsid w:val="006B47DE"/>
    <w:rsid w:val="006B5602"/>
    <w:rsid w:val="006B5A23"/>
    <w:rsid w:val="006B5E77"/>
    <w:rsid w:val="006B66D1"/>
    <w:rsid w:val="006B6BDE"/>
    <w:rsid w:val="006B705F"/>
    <w:rsid w:val="006C3A07"/>
    <w:rsid w:val="006C4C3A"/>
    <w:rsid w:val="006C510C"/>
    <w:rsid w:val="006C58EC"/>
    <w:rsid w:val="006C750A"/>
    <w:rsid w:val="006D059D"/>
    <w:rsid w:val="006D0904"/>
    <w:rsid w:val="006D1256"/>
    <w:rsid w:val="006D171B"/>
    <w:rsid w:val="006D2C9F"/>
    <w:rsid w:val="006D2CC2"/>
    <w:rsid w:val="006D3BB5"/>
    <w:rsid w:val="006D3E2A"/>
    <w:rsid w:val="006D6B48"/>
    <w:rsid w:val="006D76ED"/>
    <w:rsid w:val="006E2106"/>
    <w:rsid w:val="006E2F3C"/>
    <w:rsid w:val="006E3CF9"/>
    <w:rsid w:val="006E49AD"/>
    <w:rsid w:val="006E5C54"/>
    <w:rsid w:val="006E774E"/>
    <w:rsid w:val="006F13C0"/>
    <w:rsid w:val="006F2D31"/>
    <w:rsid w:val="006F2FA3"/>
    <w:rsid w:val="006F4E9F"/>
    <w:rsid w:val="006F58E5"/>
    <w:rsid w:val="006F5AE7"/>
    <w:rsid w:val="006F7127"/>
    <w:rsid w:val="0070006A"/>
    <w:rsid w:val="0070010F"/>
    <w:rsid w:val="00701E76"/>
    <w:rsid w:val="007030E5"/>
    <w:rsid w:val="007032D6"/>
    <w:rsid w:val="00704B6B"/>
    <w:rsid w:val="007057CE"/>
    <w:rsid w:val="007076AC"/>
    <w:rsid w:val="00707B17"/>
    <w:rsid w:val="00711C26"/>
    <w:rsid w:val="00712312"/>
    <w:rsid w:val="007132EF"/>
    <w:rsid w:val="00713B7B"/>
    <w:rsid w:val="00714DFE"/>
    <w:rsid w:val="007150D2"/>
    <w:rsid w:val="007151B7"/>
    <w:rsid w:val="00720C2D"/>
    <w:rsid w:val="007215C3"/>
    <w:rsid w:val="00721B3F"/>
    <w:rsid w:val="0072243D"/>
    <w:rsid w:val="007236E6"/>
    <w:rsid w:val="00724940"/>
    <w:rsid w:val="00725697"/>
    <w:rsid w:val="00725F04"/>
    <w:rsid w:val="007260BD"/>
    <w:rsid w:val="0073021A"/>
    <w:rsid w:val="007304F7"/>
    <w:rsid w:val="007305E6"/>
    <w:rsid w:val="007329D7"/>
    <w:rsid w:val="00732AF6"/>
    <w:rsid w:val="0073353A"/>
    <w:rsid w:val="0073538B"/>
    <w:rsid w:val="007373CB"/>
    <w:rsid w:val="007375BE"/>
    <w:rsid w:val="00740175"/>
    <w:rsid w:val="00740B01"/>
    <w:rsid w:val="00740C39"/>
    <w:rsid w:val="007411D4"/>
    <w:rsid w:val="00741668"/>
    <w:rsid w:val="007417EB"/>
    <w:rsid w:val="007423A3"/>
    <w:rsid w:val="00742F82"/>
    <w:rsid w:val="00743238"/>
    <w:rsid w:val="0074531C"/>
    <w:rsid w:val="00746528"/>
    <w:rsid w:val="00746D1A"/>
    <w:rsid w:val="007503B5"/>
    <w:rsid w:val="00752661"/>
    <w:rsid w:val="00752A26"/>
    <w:rsid w:val="00753F9C"/>
    <w:rsid w:val="007541BF"/>
    <w:rsid w:val="00754679"/>
    <w:rsid w:val="00755EAB"/>
    <w:rsid w:val="007570EA"/>
    <w:rsid w:val="00760380"/>
    <w:rsid w:val="007617E9"/>
    <w:rsid w:val="007619E8"/>
    <w:rsid w:val="00761DBA"/>
    <w:rsid w:val="00762911"/>
    <w:rsid w:val="0076316B"/>
    <w:rsid w:val="00766680"/>
    <w:rsid w:val="00766B69"/>
    <w:rsid w:val="00767578"/>
    <w:rsid w:val="0077004B"/>
    <w:rsid w:val="00770ECC"/>
    <w:rsid w:val="007712D9"/>
    <w:rsid w:val="00771F30"/>
    <w:rsid w:val="00773595"/>
    <w:rsid w:val="00773D5A"/>
    <w:rsid w:val="007740A2"/>
    <w:rsid w:val="0077425B"/>
    <w:rsid w:val="00776DF0"/>
    <w:rsid w:val="007776E2"/>
    <w:rsid w:val="00777C9A"/>
    <w:rsid w:val="00781B9F"/>
    <w:rsid w:val="00781E73"/>
    <w:rsid w:val="007823DA"/>
    <w:rsid w:val="00785F4C"/>
    <w:rsid w:val="00786107"/>
    <w:rsid w:val="00787363"/>
    <w:rsid w:val="00787670"/>
    <w:rsid w:val="007901A3"/>
    <w:rsid w:val="00790265"/>
    <w:rsid w:val="0079047F"/>
    <w:rsid w:val="00790FDC"/>
    <w:rsid w:val="007921FD"/>
    <w:rsid w:val="007939FB"/>
    <w:rsid w:val="00794EE1"/>
    <w:rsid w:val="00795F93"/>
    <w:rsid w:val="007975A6"/>
    <w:rsid w:val="007A0F1A"/>
    <w:rsid w:val="007A0F72"/>
    <w:rsid w:val="007A139E"/>
    <w:rsid w:val="007A1C0C"/>
    <w:rsid w:val="007A42E8"/>
    <w:rsid w:val="007A6EB3"/>
    <w:rsid w:val="007B1BAB"/>
    <w:rsid w:val="007B7A02"/>
    <w:rsid w:val="007C0C16"/>
    <w:rsid w:val="007C0E9A"/>
    <w:rsid w:val="007C10B7"/>
    <w:rsid w:val="007C1D54"/>
    <w:rsid w:val="007C2D4A"/>
    <w:rsid w:val="007C464D"/>
    <w:rsid w:val="007C6514"/>
    <w:rsid w:val="007C6891"/>
    <w:rsid w:val="007C6D59"/>
    <w:rsid w:val="007C6D83"/>
    <w:rsid w:val="007D118B"/>
    <w:rsid w:val="007D1B2D"/>
    <w:rsid w:val="007D2FD5"/>
    <w:rsid w:val="007D4458"/>
    <w:rsid w:val="007D4533"/>
    <w:rsid w:val="007D73A8"/>
    <w:rsid w:val="007D75A3"/>
    <w:rsid w:val="007E0452"/>
    <w:rsid w:val="007E127A"/>
    <w:rsid w:val="007E2443"/>
    <w:rsid w:val="007E2951"/>
    <w:rsid w:val="007E3A22"/>
    <w:rsid w:val="007E4397"/>
    <w:rsid w:val="007E4B16"/>
    <w:rsid w:val="007E4D88"/>
    <w:rsid w:val="007E4FB1"/>
    <w:rsid w:val="007E5596"/>
    <w:rsid w:val="007E571C"/>
    <w:rsid w:val="007E5D28"/>
    <w:rsid w:val="007E6CE6"/>
    <w:rsid w:val="007F2778"/>
    <w:rsid w:val="007F408D"/>
    <w:rsid w:val="007F4967"/>
    <w:rsid w:val="007F61AD"/>
    <w:rsid w:val="007F671E"/>
    <w:rsid w:val="007F6BFC"/>
    <w:rsid w:val="00801C06"/>
    <w:rsid w:val="00801D62"/>
    <w:rsid w:val="00802A6E"/>
    <w:rsid w:val="008033D0"/>
    <w:rsid w:val="008043EB"/>
    <w:rsid w:val="008048A1"/>
    <w:rsid w:val="00805428"/>
    <w:rsid w:val="0080704F"/>
    <w:rsid w:val="008108B6"/>
    <w:rsid w:val="00810B6F"/>
    <w:rsid w:val="00812E01"/>
    <w:rsid w:val="008143BC"/>
    <w:rsid w:val="0081715B"/>
    <w:rsid w:val="00817525"/>
    <w:rsid w:val="00820E73"/>
    <w:rsid w:val="00821282"/>
    <w:rsid w:val="00821F3E"/>
    <w:rsid w:val="008244B1"/>
    <w:rsid w:val="00824B26"/>
    <w:rsid w:val="008257D9"/>
    <w:rsid w:val="00825904"/>
    <w:rsid w:val="00825B5E"/>
    <w:rsid w:val="00827A2D"/>
    <w:rsid w:val="0083041C"/>
    <w:rsid w:val="00835579"/>
    <w:rsid w:val="008357B7"/>
    <w:rsid w:val="00835916"/>
    <w:rsid w:val="00835F3B"/>
    <w:rsid w:val="00836AA9"/>
    <w:rsid w:val="00837DE4"/>
    <w:rsid w:val="00837E9D"/>
    <w:rsid w:val="008409A7"/>
    <w:rsid w:val="00841038"/>
    <w:rsid w:val="00841E29"/>
    <w:rsid w:val="0084316C"/>
    <w:rsid w:val="00850375"/>
    <w:rsid w:val="00850948"/>
    <w:rsid w:val="00851A4F"/>
    <w:rsid w:val="00852F3C"/>
    <w:rsid w:val="008536C9"/>
    <w:rsid w:val="00853E31"/>
    <w:rsid w:val="00856316"/>
    <w:rsid w:val="008604EB"/>
    <w:rsid w:val="00863C4A"/>
    <w:rsid w:val="00863E45"/>
    <w:rsid w:val="00864D43"/>
    <w:rsid w:val="00865B76"/>
    <w:rsid w:val="00865E24"/>
    <w:rsid w:val="00866021"/>
    <w:rsid w:val="008662B4"/>
    <w:rsid w:val="00866371"/>
    <w:rsid w:val="0086762E"/>
    <w:rsid w:val="00867BFD"/>
    <w:rsid w:val="008714F6"/>
    <w:rsid w:val="00874361"/>
    <w:rsid w:val="0087450E"/>
    <w:rsid w:val="0087741B"/>
    <w:rsid w:val="00880F83"/>
    <w:rsid w:val="008813F1"/>
    <w:rsid w:val="00882190"/>
    <w:rsid w:val="008834FB"/>
    <w:rsid w:val="00883D51"/>
    <w:rsid w:val="008844E1"/>
    <w:rsid w:val="008850C4"/>
    <w:rsid w:val="00885C77"/>
    <w:rsid w:val="008860EF"/>
    <w:rsid w:val="00886A0D"/>
    <w:rsid w:val="00886A87"/>
    <w:rsid w:val="0089106B"/>
    <w:rsid w:val="00892255"/>
    <w:rsid w:val="00894B87"/>
    <w:rsid w:val="0089537B"/>
    <w:rsid w:val="00896706"/>
    <w:rsid w:val="0089689A"/>
    <w:rsid w:val="008A1143"/>
    <w:rsid w:val="008A19CD"/>
    <w:rsid w:val="008A31AF"/>
    <w:rsid w:val="008A3316"/>
    <w:rsid w:val="008A3B4B"/>
    <w:rsid w:val="008A3F71"/>
    <w:rsid w:val="008A4DB4"/>
    <w:rsid w:val="008A5942"/>
    <w:rsid w:val="008A6899"/>
    <w:rsid w:val="008A701D"/>
    <w:rsid w:val="008A7449"/>
    <w:rsid w:val="008B0CA8"/>
    <w:rsid w:val="008B2CD1"/>
    <w:rsid w:val="008B3C5C"/>
    <w:rsid w:val="008B3EDA"/>
    <w:rsid w:val="008B4B2C"/>
    <w:rsid w:val="008B67D7"/>
    <w:rsid w:val="008B70E4"/>
    <w:rsid w:val="008B7A74"/>
    <w:rsid w:val="008B7DB4"/>
    <w:rsid w:val="008C0103"/>
    <w:rsid w:val="008C0F05"/>
    <w:rsid w:val="008C4472"/>
    <w:rsid w:val="008C4ABD"/>
    <w:rsid w:val="008C5536"/>
    <w:rsid w:val="008C59A1"/>
    <w:rsid w:val="008C60AA"/>
    <w:rsid w:val="008C61AD"/>
    <w:rsid w:val="008C7D69"/>
    <w:rsid w:val="008D0BEC"/>
    <w:rsid w:val="008D39BD"/>
    <w:rsid w:val="008D3E5F"/>
    <w:rsid w:val="008D5E3E"/>
    <w:rsid w:val="008D644E"/>
    <w:rsid w:val="008D6DA8"/>
    <w:rsid w:val="008D74D2"/>
    <w:rsid w:val="008E05EF"/>
    <w:rsid w:val="008E0A3E"/>
    <w:rsid w:val="008E0A73"/>
    <w:rsid w:val="008E0AA8"/>
    <w:rsid w:val="008E1FEC"/>
    <w:rsid w:val="008E3BBA"/>
    <w:rsid w:val="008E4A7A"/>
    <w:rsid w:val="008E59CC"/>
    <w:rsid w:val="008E59FC"/>
    <w:rsid w:val="008E60B7"/>
    <w:rsid w:val="008E610F"/>
    <w:rsid w:val="008E6259"/>
    <w:rsid w:val="008E6586"/>
    <w:rsid w:val="008E6662"/>
    <w:rsid w:val="008E674F"/>
    <w:rsid w:val="008E69D3"/>
    <w:rsid w:val="008E69D9"/>
    <w:rsid w:val="008E7EBE"/>
    <w:rsid w:val="008F08C2"/>
    <w:rsid w:val="008F0B42"/>
    <w:rsid w:val="008F222C"/>
    <w:rsid w:val="008F5FB4"/>
    <w:rsid w:val="0090015A"/>
    <w:rsid w:val="0090024B"/>
    <w:rsid w:val="009018EB"/>
    <w:rsid w:val="0090409D"/>
    <w:rsid w:val="0090451D"/>
    <w:rsid w:val="00905296"/>
    <w:rsid w:val="00905802"/>
    <w:rsid w:val="009071EA"/>
    <w:rsid w:val="00910B80"/>
    <w:rsid w:val="00914554"/>
    <w:rsid w:val="009166C5"/>
    <w:rsid w:val="00917EFE"/>
    <w:rsid w:val="00920DE6"/>
    <w:rsid w:val="00920F08"/>
    <w:rsid w:val="00921F3B"/>
    <w:rsid w:val="00921FD4"/>
    <w:rsid w:val="0092231E"/>
    <w:rsid w:val="0092344E"/>
    <w:rsid w:val="00923D4D"/>
    <w:rsid w:val="009251C6"/>
    <w:rsid w:val="00926C79"/>
    <w:rsid w:val="009274F0"/>
    <w:rsid w:val="00927BA4"/>
    <w:rsid w:val="00930C6A"/>
    <w:rsid w:val="009316EA"/>
    <w:rsid w:val="00932733"/>
    <w:rsid w:val="00932BCD"/>
    <w:rsid w:val="00933CDC"/>
    <w:rsid w:val="00940140"/>
    <w:rsid w:val="00941048"/>
    <w:rsid w:val="009412E6"/>
    <w:rsid w:val="00941657"/>
    <w:rsid w:val="009418A5"/>
    <w:rsid w:val="00941B8E"/>
    <w:rsid w:val="0094236B"/>
    <w:rsid w:val="009439A3"/>
    <w:rsid w:val="0094496D"/>
    <w:rsid w:val="00944A79"/>
    <w:rsid w:val="00944ABD"/>
    <w:rsid w:val="00945DAB"/>
    <w:rsid w:val="00946855"/>
    <w:rsid w:val="00950035"/>
    <w:rsid w:val="0095198A"/>
    <w:rsid w:val="00951ACC"/>
    <w:rsid w:val="00951E78"/>
    <w:rsid w:val="00952535"/>
    <w:rsid w:val="00953756"/>
    <w:rsid w:val="00953E1B"/>
    <w:rsid w:val="00955B64"/>
    <w:rsid w:val="00955CA2"/>
    <w:rsid w:val="009570E3"/>
    <w:rsid w:val="00960273"/>
    <w:rsid w:val="009608DC"/>
    <w:rsid w:val="00960CA3"/>
    <w:rsid w:val="00962147"/>
    <w:rsid w:val="00965EA5"/>
    <w:rsid w:val="00966918"/>
    <w:rsid w:val="009669E4"/>
    <w:rsid w:val="00966DB0"/>
    <w:rsid w:val="00966EB8"/>
    <w:rsid w:val="00967769"/>
    <w:rsid w:val="009713E3"/>
    <w:rsid w:val="009727C4"/>
    <w:rsid w:val="0097323F"/>
    <w:rsid w:val="00973BA2"/>
    <w:rsid w:val="00974108"/>
    <w:rsid w:val="00974B92"/>
    <w:rsid w:val="00975499"/>
    <w:rsid w:val="00976D1E"/>
    <w:rsid w:val="00976F3E"/>
    <w:rsid w:val="00976F5E"/>
    <w:rsid w:val="00977847"/>
    <w:rsid w:val="00980F1A"/>
    <w:rsid w:val="00982203"/>
    <w:rsid w:val="00983351"/>
    <w:rsid w:val="009849DC"/>
    <w:rsid w:val="00984C69"/>
    <w:rsid w:val="00984D45"/>
    <w:rsid w:val="0098540B"/>
    <w:rsid w:val="009859B8"/>
    <w:rsid w:val="0098630F"/>
    <w:rsid w:val="00987A7E"/>
    <w:rsid w:val="0099160E"/>
    <w:rsid w:val="00991FB3"/>
    <w:rsid w:val="009943AD"/>
    <w:rsid w:val="00995102"/>
    <w:rsid w:val="00995240"/>
    <w:rsid w:val="009A166D"/>
    <w:rsid w:val="009A167D"/>
    <w:rsid w:val="009A44B2"/>
    <w:rsid w:val="009A4AD6"/>
    <w:rsid w:val="009A522A"/>
    <w:rsid w:val="009A6647"/>
    <w:rsid w:val="009A6CB3"/>
    <w:rsid w:val="009B06FB"/>
    <w:rsid w:val="009B09B1"/>
    <w:rsid w:val="009B0D7C"/>
    <w:rsid w:val="009B13AD"/>
    <w:rsid w:val="009B2E34"/>
    <w:rsid w:val="009B37B4"/>
    <w:rsid w:val="009B4B19"/>
    <w:rsid w:val="009B5158"/>
    <w:rsid w:val="009B79D8"/>
    <w:rsid w:val="009C1667"/>
    <w:rsid w:val="009C2FD7"/>
    <w:rsid w:val="009C3186"/>
    <w:rsid w:val="009C42C2"/>
    <w:rsid w:val="009C43CD"/>
    <w:rsid w:val="009C5AA6"/>
    <w:rsid w:val="009C5CE2"/>
    <w:rsid w:val="009D5C79"/>
    <w:rsid w:val="009D5F62"/>
    <w:rsid w:val="009D6A56"/>
    <w:rsid w:val="009D7C2D"/>
    <w:rsid w:val="009E014F"/>
    <w:rsid w:val="009E295C"/>
    <w:rsid w:val="009E2F4E"/>
    <w:rsid w:val="009E32D4"/>
    <w:rsid w:val="009E727E"/>
    <w:rsid w:val="009E7568"/>
    <w:rsid w:val="009F3BE8"/>
    <w:rsid w:val="009F4EF0"/>
    <w:rsid w:val="009F57CB"/>
    <w:rsid w:val="009F5B64"/>
    <w:rsid w:val="009F5CB4"/>
    <w:rsid w:val="009F664A"/>
    <w:rsid w:val="00A02FD8"/>
    <w:rsid w:val="00A0371F"/>
    <w:rsid w:val="00A03F69"/>
    <w:rsid w:val="00A04315"/>
    <w:rsid w:val="00A04B4E"/>
    <w:rsid w:val="00A05C43"/>
    <w:rsid w:val="00A06DA6"/>
    <w:rsid w:val="00A070A5"/>
    <w:rsid w:val="00A10FB3"/>
    <w:rsid w:val="00A12340"/>
    <w:rsid w:val="00A12419"/>
    <w:rsid w:val="00A13951"/>
    <w:rsid w:val="00A13B7A"/>
    <w:rsid w:val="00A13D9B"/>
    <w:rsid w:val="00A1568F"/>
    <w:rsid w:val="00A16BE2"/>
    <w:rsid w:val="00A17E04"/>
    <w:rsid w:val="00A213EA"/>
    <w:rsid w:val="00A22209"/>
    <w:rsid w:val="00A22DCD"/>
    <w:rsid w:val="00A23808"/>
    <w:rsid w:val="00A26E41"/>
    <w:rsid w:val="00A27420"/>
    <w:rsid w:val="00A27F72"/>
    <w:rsid w:val="00A309FE"/>
    <w:rsid w:val="00A31D73"/>
    <w:rsid w:val="00A32B35"/>
    <w:rsid w:val="00A32ECC"/>
    <w:rsid w:val="00A36AB9"/>
    <w:rsid w:val="00A44B47"/>
    <w:rsid w:val="00A4678A"/>
    <w:rsid w:val="00A468A1"/>
    <w:rsid w:val="00A47E93"/>
    <w:rsid w:val="00A5058F"/>
    <w:rsid w:val="00A512A1"/>
    <w:rsid w:val="00A51403"/>
    <w:rsid w:val="00A52069"/>
    <w:rsid w:val="00A52B5D"/>
    <w:rsid w:val="00A52FFF"/>
    <w:rsid w:val="00A536CF"/>
    <w:rsid w:val="00A53A6E"/>
    <w:rsid w:val="00A5520D"/>
    <w:rsid w:val="00A56094"/>
    <w:rsid w:val="00A56176"/>
    <w:rsid w:val="00A56558"/>
    <w:rsid w:val="00A5655E"/>
    <w:rsid w:val="00A56E03"/>
    <w:rsid w:val="00A57C17"/>
    <w:rsid w:val="00A61CE0"/>
    <w:rsid w:val="00A626F8"/>
    <w:rsid w:val="00A62CDC"/>
    <w:rsid w:val="00A649D6"/>
    <w:rsid w:val="00A64AED"/>
    <w:rsid w:val="00A6534C"/>
    <w:rsid w:val="00A65D68"/>
    <w:rsid w:val="00A667F6"/>
    <w:rsid w:val="00A7037D"/>
    <w:rsid w:val="00A71ADF"/>
    <w:rsid w:val="00A73011"/>
    <w:rsid w:val="00A73184"/>
    <w:rsid w:val="00A73948"/>
    <w:rsid w:val="00A73E8A"/>
    <w:rsid w:val="00A74FFC"/>
    <w:rsid w:val="00A77709"/>
    <w:rsid w:val="00A77CB6"/>
    <w:rsid w:val="00A808C8"/>
    <w:rsid w:val="00A80FD8"/>
    <w:rsid w:val="00A81A53"/>
    <w:rsid w:val="00A82CEF"/>
    <w:rsid w:val="00A8311B"/>
    <w:rsid w:val="00A8417B"/>
    <w:rsid w:val="00A841AD"/>
    <w:rsid w:val="00A846A1"/>
    <w:rsid w:val="00A84EA9"/>
    <w:rsid w:val="00A8500A"/>
    <w:rsid w:val="00A851FE"/>
    <w:rsid w:val="00A86461"/>
    <w:rsid w:val="00A866E9"/>
    <w:rsid w:val="00A8672B"/>
    <w:rsid w:val="00A87DD7"/>
    <w:rsid w:val="00A905E3"/>
    <w:rsid w:val="00A91B5D"/>
    <w:rsid w:val="00A92793"/>
    <w:rsid w:val="00A92DB4"/>
    <w:rsid w:val="00A9550F"/>
    <w:rsid w:val="00A963AF"/>
    <w:rsid w:val="00A9763B"/>
    <w:rsid w:val="00AA0832"/>
    <w:rsid w:val="00AA0CC0"/>
    <w:rsid w:val="00AA27E9"/>
    <w:rsid w:val="00AA3D20"/>
    <w:rsid w:val="00AA573E"/>
    <w:rsid w:val="00AA5F44"/>
    <w:rsid w:val="00AA7C01"/>
    <w:rsid w:val="00AB07A1"/>
    <w:rsid w:val="00AB1160"/>
    <w:rsid w:val="00AB3B4F"/>
    <w:rsid w:val="00AB4151"/>
    <w:rsid w:val="00AB4CC1"/>
    <w:rsid w:val="00AB7ADC"/>
    <w:rsid w:val="00AC0B05"/>
    <w:rsid w:val="00AC0E3F"/>
    <w:rsid w:val="00AC22DA"/>
    <w:rsid w:val="00AC3BCA"/>
    <w:rsid w:val="00AC4664"/>
    <w:rsid w:val="00AC4CDC"/>
    <w:rsid w:val="00AC5173"/>
    <w:rsid w:val="00AC63E0"/>
    <w:rsid w:val="00AC6698"/>
    <w:rsid w:val="00AD05AA"/>
    <w:rsid w:val="00AD0E63"/>
    <w:rsid w:val="00AD1636"/>
    <w:rsid w:val="00AD1FD4"/>
    <w:rsid w:val="00AD2FD3"/>
    <w:rsid w:val="00AD4620"/>
    <w:rsid w:val="00AD4BFA"/>
    <w:rsid w:val="00AD7A8D"/>
    <w:rsid w:val="00AD7C74"/>
    <w:rsid w:val="00AE1ADA"/>
    <w:rsid w:val="00AE538C"/>
    <w:rsid w:val="00AE5D0A"/>
    <w:rsid w:val="00AE6BC3"/>
    <w:rsid w:val="00AF03FD"/>
    <w:rsid w:val="00AF1297"/>
    <w:rsid w:val="00AF12FA"/>
    <w:rsid w:val="00AF2DF7"/>
    <w:rsid w:val="00AF313F"/>
    <w:rsid w:val="00AF6A71"/>
    <w:rsid w:val="00B0091E"/>
    <w:rsid w:val="00B00D29"/>
    <w:rsid w:val="00B017E6"/>
    <w:rsid w:val="00B01B19"/>
    <w:rsid w:val="00B02DAE"/>
    <w:rsid w:val="00B11919"/>
    <w:rsid w:val="00B13A7B"/>
    <w:rsid w:val="00B169DC"/>
    <w:rsid w:val="00B170D2"/>
    <w:rsid w:val="00B20170"/>
    <w:rsid w:val="00B21D8C"/>
    <w:rsid w:val="00B25037"/>
    <w:rsid w:val="00B25294"/>
    <w:rsid w:val="00B256B2"/>
    <w:rsid w:val="00B26126"/>
    <w:rsid w:val="00B307DA"/>
    <w:rsid w:val="00B31D8B"/>
    <w:rsid w:val="00B3293D"/>
    <w:rsid w:val="00B368A2"/>
    <w:rsid w:val="00B40C80"/>
    <w:rsid w:val="00B421C6"/>
    <w:rsid w:val="00B450FE"/>
    <w:rsid w:val="00B45B0E"/>
    <w:rsid w:val="00B4653F"/>
    <w:rsid w:val="00B5009B"/>
    <w:rsid w:val="00B50FA1"/>
    <w:rsid w:val="00B5165A"/>
    <w:rsid w:val="00B517EB"/>
    <w:rsid w:val="00B51E1F"/>
    <w:rsid w:val="00B5239F"/>
    <w:rsid w:val="00B5258A"/>
    <w:rsid w:val="00B53120"/>
    <w:rsid w:val="00B53D74"/>
    <w:rsid w:val="00B54B30"/>
    <w:rsid w:val="00B55BEC"/>
    <w:rsid w:val="00B56C0A"/>
    <w:rsid w:val="00B579EF"/>
    <w:rsid w:val="00B57F50"/>
    <w:rsid w:val="00B6027A"/>
    <w:rsid w:val="00B604D9"/>
    <w:rsid w:val="00B6341A"/>
    <w:rsid w:val="00B65AA2"/>
    <w:rsid w:val="00B65C0B"/>
    <w:rsid w:val="00B667E3"/>
    <w:rsid w:val="00B7005C"/>
    <w:rsid w:val="00B718EA"/>
    <w:rsid w:val="00B7298F"/>
    <w:rsid w:val="00B730BF"/>
    <w:rsid w:val="00B738CA"/>
    <w:rsid w:val="00B7426F"/>
    <w:rsid w:val="00B746A8"/>
    <w:rsid w:val="00B74EF0"/>
    <w:rsid w:val="00B7657A"/>
    <w:rsid w:val="00B76652"/>
    <w:rsid w:val="00B76F04"/>
    <w:rsid w:val="00B8016A"/>
    <w:rsid w:val="00B81DCB"/>
    <w:rsid w:val="00B823E9"/>
    <w:rsid w:val="00B829AB"/>
    <w:rsid w:val="00B84B4A"/>
    <w:rsid w:val="00B87FCC"/>
    <w:rsid w:val="00B90D44"/>
    <w:rsid w:val="00B911EC"/>
    <w:rsid w:val="00B915B1"/>
    <w:rsid w:val="00B91E8A"/>
    <w:rsid w:val="00B92474"/>
    <w:rsid w:val="00B946FA"/>
    <w:rsid w:val="00B94785"/>
    <w:rsid w:val="00B94EA5"/>
    <w:rsid w:val="00B96587"/>
    <w:rsid w:val="00B96B03"/>
    <w:rsid w:val="00B9703D"/>
    <w:rsid w:val="00B9752D"/>
    <w:rsid w:val="00B97AFC"/>
    <w:rsid w:val="00BA294C"/>
    <w:rsid w:val="00BA6426"/>
    <w:rsid w:val="00BA734B"/>
    <w:rsid w:val="00BA7635"/>
    <w:rsid w:val="00BA7E55"/>
    <w:rsid w:val="00BB1060"/>
    <w:rsid w:val="00BB19FF"/>
    <w:rsid w:val="00BB2358"/>
    <w:rsid w:val="00BB2560"/>
    <w:rsid w:val="00BB28BF"/>
    <w:rsid w:val="00BB47F2"/>
    <w:rsid w:val="00BB6614"/>
    <w:rsid w:val="00BB6C5D"/>
    <w:rsid w:val="00BB73FA"/>
    <w:rsid w:val="00BC139C"/>
    <w:rsid w:val="00BC1E3F"/>
    <w:rsid w:val="00BC225B"/>
    <w:rsid w:val="00BC48DB"/>
    <w:rsid w:val="00BC5B04"/>
    <w:rsid w:val="00BC5C1B"/>
    <w:rsid w:val="00BD18FD"/>
    <w:rsid w:val="00BD199C"/>
    <w:rsid w:val="00BD3693"/>
    <w:rsid w:val="00BD3D0C"/>
    <w:rsid w:val="00BD44E7"/>
    <w:rsid w:val="00BD45A7"/>
    <w:rsid w:val="00BD636D"/>
    <w:rsid w:val="00BD735D"/>
    <w:rsid w:val="00BD7B50"/>
    <w:rsid w:val="00BD7EB0"/>
    <w:rsid w:val="00BE0C3C"/>
    <w:rsid w:val="00BE139F"/>
    <w:rsid w:val="00BE2CB5"/>
    <w:rsid w:val="00BE3FE0"/>
    <w:rsid w:val="00BE41EA"/>
    <w:rsid w:val="00BE4795"/>
    <w:rsid w:val="00BE4AE9"/>
    <w:rsid w:val="00BE6F9C"/>
    <w:rsid w:val="00BE74DD"/>
    <w:rsid w:val="00BF2080"/>
    <w:rsid w:val="00BF21B1"/>
    <w:rsid w:val="00BF2E3E"/>
    <w:rsid w:val="00BF361D"/>
    <w:rsid w:val="00BF482A"/>
    <w:rsid w:val="00BF70CD"/>
    <w:rsid w:val="00BF7CF1"/>
    <w:rsid w:val="00C048F2"/>
    <w:rsid w:val="00C05FC5"/>
    <w:rsid w:val="00C10200"/>
    <w:rsid w:val="00C105BA"/>
    <w:rsid w:val="00C11C35"/>
    <w:rsid w:val="00C12D16"/>
    <w:rsid w:val="00C141A6"/>
    <w:rsid w:val="00C1454A"/>
    <w:rsid w:val="00C1614A"/>
    <w:rsid w:val="00C20417"/>
    <w:rsid w:val="00C22361"/>
    <w:rsid w:val="00C229FE"/>
    <w:rsid w:val="00C24292"/>
    <w:rsid w:val="00C25408"/>
    <w:rsid w:val="00C25A95"/>
    <w:rsid w:val="00C26AA2"/>
    <w:rsid w:val="00C33176"/>
    <w:rsid w:val="00C33425"/>
    <w:rsid w:val="00C34E0B"/>
    <w:rsid w:val="00C3599B"/>
    <w:rsid w:val="00C375EA"/>
    <w:rsid w:val="00C37881"/>
    <w:rsid w:val="00C40329"/>
    <w:rsid w:val="00C40C74"/>
    <w:rsid w:val="00C41464"/>
    <w:rsid w:val="00C419D8"/>
    <w:rsid w:val="00C44609"/>
    <w:rsid w:val="00C44C71"/>
    <w:rsid w:val="00C466BB"/>
    <w:rsid w:val="00C472E0"/>
    <w:rsid w:val="00C47AE6"/>
    <w:rsid w:val="00C50C29"/>
    <w:rsid w:val="00C51119"/>
    <w:rsid w:val="00C52873"/>
    <w:rsid w:val="00C53902"/>
    <w:rsid w:val="00C5441F"/>
    <w:rsid w:val="00C545C6"/>
    <w:rsid w:val="00C554AC"/>
    <w:rsid w:val="00C560CC"/>
    <w:rsid w:val="00C56244"/>
    <w:rsid w:val="00C57189"/>
    <w:rsid w:val="00C575A8"/>
    <w:rsid w:val="00C575DB"/>
    <w:rsid w:val="00C60DFE"/>
    <w:rsid w:val="00C615F9"/>
    <w:rsid w:val="00C61C90"/>
    <w:rsid w:val="00C629D3"/>
    <w:rsid w:val="00C62DA9"/>
    <w:rsid w:val="00C679B6"/>
    <w:rsid w:val="00C71557"/>
    <w:rsid w:val="00C715E7"/>
    <w:rsid w:val="00C71B79"/>
    <w:rsid w:val="00C726E2"/>
    <w:rsid w:val="00C729F7"/>
    <w:rsid w:val="00C72F7E"/>
    <w:rsid w:val="00C74465"/>
    <w:rsid w:val="00C7745D"/>
    <w:rsid w:val="00C7778F"/>
    <w:rsid w:val="00C77FDA"/>
    <w:rsid w:val="00C80F6A"/>
    <w:rsid w:val="00C81540"/>
    <w:rsid w:val="00C818C9"/>
    <w:rsid w:val="00C81B47"/>
    <w:rsid w:val="00C82417"/>
    <w:rsid w:val="00C82C09"/>
    <w:rsid w:val="00C83422"/>
    <w:rsid w:val="00C8550F"/>
    <w:rsid w:val="00C857DE"/>
    <w:rsid w:val="00C85D8A"/>
    <w:rsid w:val="00C8622C"/>
    <w:rsid w:val="00C86375"/>
    <w:rsid w:val="00C86B65"/>
    <w:rsid w:val="00C8771B"/>
    <w:rsid w:val="00C905D2"/>
    <w:rsid w:val="00C918A4"/>
    <w:rsid w:val="00C91D45"/>
    <w:rsid w:val="00C940A2"/>
    <w:rsid w:val="00C945F5"/>
    <w:rsid w:val="00C9481C"/>
    <w:rsid w:val="00C94D50"/>
    <w:rsid w:val="00C951DC"/>
    <w:rsid w:val="00C95DA5"/>
    <w:rsid w:val="00CA1AE2"/>
    <w:rsid w:val="00CA2901"/>
    <w:rsid w:val="00CA2F51"/>
    <w:rsid w:val="00CA42CD"/>
    <w:rsid w:val="00CA4FFE"/>
    <w:rsid w:val="00CA6AF8"/>
    <w:rsid w:val="00CA6C5B"/>
    <w:rsid w:val="00CA7827"/>
    <w:rsid w:val="00CB13F6"/>
    <w:rsid w:val="00CB3A5C"/>
    <w:rsid w:val="00CB3D87"/>
    <w:rsid w:val="00CB40D9"/>
    <w:rsid w:val="00CB475F"/>
    <w:rsid w:val="00CB5186"/>
    <w:rsid w:val="00CB5BBF"/>
    <w:rsid w:val="00CB63F3"/>
    <w:rsid w:val="00CB6ACB"/>
    <w:rsid w:val="00CB6D4B"/>
    <w:rsid w:val="00CC02FF"/>
    <w:rsid w:val="00CC052F"/>
    <w:rsid w:val="00CC0BAC"/>
    <w:rsid w:val="00CC146A"/>
    <w:rsid w:val="00CC2BBA"/>
    <w:rsid w:val="00CC52B7"/>
    <w:rsid w:val="00CC617D"/>
    <w:rsid w:val="00CC77DA"/>
    <w:rsid w:val="00CD016E"/>
    <w:rsid w:val="00CD07E8"/>
    <w:rsid w:val="00CD1DFE"/>
    <w:rsid w:val="00CD20A3"/>
    <w:rsid w:val="00CD2ABD"/>
    <w:rsid w:val="00CD3E20"/>
    <w:rsid w:val="00CD7B1D"/>
    <w:rsid w:val="00CE191D"/>
    <w:rsid w:val="00CE1A8D"/>
    <w:rsid w:val="00CE1B0B"/>
    <w:rsid w:val="00CE2465"/>
    <w:rsid w:val="00CE2893"/>
    <w:rsid w:val="00CE28AE"/>
    <w:rsid w:val="00CE355B"/>
    <w:rsid w:val="00CE35B3"/>
    <w:rsid w:val="00CE3639"/>
    <w:rsid w:val="00CE4584"/>
    <w:rsid w:val="00CF09A1"/>
    <w:rsid w:val="00CF0C40"/>
    <w:rsid w:val="00CF43FA"/>
    <w:rsid w:val="00CF4DDF"/>
    <w:rsid w:val="00CF5837"/>
    <w:rsid w:val="00CF6448"/>
    <w:rsid w:val="00CF6B9A"/>
    <w:rsid w:val="00D017B6"/>
    <w:rsid w:val="00D02107"/>
    <w:rsid w:val="00D02406"/>
    <w:rsid w:val="00D0369A"/>
    <w:rsid w:val="00D04060"/>
    <w:rsid w:val="00D06050"/>
    <w:rsid w:val="00D064B3"/>
    <w:rsid w:val="00D06D03"/>
    <w:rsid w:val="00D06D16"/>
    <w:rsid w:val="00D10CDE"/>
    <w:rsid w:val="00D11149"/>
    <w:rsid w:val="00D12FF9"/>
    <w:rsid w:val="00D130ED"/>
    <w:rsid w:val="00D14E56"/>
    <w:rsid w:val="00D1524E"/>
    <w:rsid w:val="00D168F2"/>
    <w:rsid w:val="00D17267"/>
    <w:rsid w:val="00D17AB6"/>
    <w:rsid w:val="00D17CAC"/>
    <w:rsid w:val="00D2105D"/>
    <w:rsid w:val="00D21B72"/>
    <w:rsid w:val="00D23A50"/>
    <w:rsid w:val="00D24F92"/>
    <w:rsid w:val="00D25FAA"/>
    <w:rsid w:val="00D26075"/>
    <w:rsid w:val="00D268D4"/>
    <w:rsid w:val="00D26BCC"/>
    <w:rsid w:val="00D30815"/>
    <w:rsid w:val="00D3122B"/>
    <w:rsid w:val="00D31A6B"/>
    <w:rsid w:val="00D329DA"/>
    <w:rsid w:val="00D332A2"/>
    <w:rsid w:val="00D33B4E"/>
    <w:rsid w:val="00D3406C"/>
    <w:rsid w:val="00D34872"/>
    <w:rsid w:val="00D35BEB"/>
    <w:rsid w:val="00D36F84"/>
    <w:rsid w:val="00D41DFC"/>
    <w:rsid w:val="00D42252"/>
    <w:rsid w:val="00D429CC"/>
    <w:rsid w:val="00D43251"/>
    <w:rsid w:val="00D442CE"/>
    <w:rsid w:val="00D476B2"/>
    <w:rsid w:val="00D50C70"/>
    <w:rsid w:val="00D51A77"/>
    <w:rsid w:val="00D525E2"/>
    <w:rsid w:val="00D561D3"/>
    <w:rsid w:val="00D5669D"/>
    <w:rsid w:val="00D57939"/>
    <w:rsid w:val="00D6009D"/>
    <w:rsid w:val="00D60BEF"/>
    <w:rsid w:val="00D60E2B"/>
    <w:rsid w:val="00D6166C"/>
    <w:rsid w:val="00D617A5"/>
    <w:rsid w:val="00D61D4D"/>
    <w:rsid w:val="00D62BA4"/>
    <w:rsid w:val="00D62ED9"/>
    <w:rsid w:val="00D65432"/>
    <w:rsid w:val="00D6561A"/>
    <w:rsid w:val="00D71BD2"/>
    <w:rsid w:val="00D7309D"/>
    <w:rsid w:val="00D734B0"/>
    <w:rsid w:val="00D752C7"/>
    <w:rsid w:val="00D759E6"/>
    <w:rsid w:val="00D765D4"/>
    <w:rsid w:val="00D77EA9"/>
    <w:rsid w:val="00D8059C"/>
    <w:rsid w:val="00D81202"/>
    <w:rsid w:val="00D84250"/>
    <w:rsid w:val="00D84C2D"/>
    <w:rsid w:val="00D86139"/>
    <w:rsid w:val="00D86871"/>
    <w:rsid w:val="00D87E83"/>
    <w:rsid w:val="00D90241"/>
    <w:rsid w:val="00D9041F"/>
    <w:rsid w:val="00D906F2"/>
    <w:rsid w:val="00D91189"/>
    <w:rsid w:val="00D924C1"/>
    <w:rsid w:val="00D92C14"/>
    <w:rsid w:val="00D93174"/>
    <w:rsid w:val="00D931BD"/>
    <w:rsid w:val="00D94216"/>
    <w:rsid w:val="00D9501F"/>
    <w:rsid w:val="00D95451"/>
    <w:rsid w:val="00D95AAF"/>
    <w:rsid w:val="00D96594"/>
    <w:rsid w:val="00DA11A7"/>
    <w:rsid w:val="00DA1E2F"/>
    <w:rsid w:val="00DA2165"/>
    <w:rsid w:val="00DA251A"/>
    <w:rsid w:val="00DA2AC5"/>
    <w:rsid w:val="00DA3853"/>
    <w:rsid w:val="00DA387E"/>
    <w:rsid w:val="00DA4967"/>
    <w:rsid w:val="00DA57D2"/>
    <w:rsid w:val="00DB1A33"/>
    <w:rsid w:val="00DB1EA6"/>
    <w:rsid w:val="00DB2257"/>
    <w:rsid w:val="00DB2335"/>
    <w:rsid w:val="00DB3377"/>
    <w:rsid w:val="00DB3E7E"/>
    <w:rsid w:val="00DB4200"/>
    <w:rsid w:val="00DB448E"/>
    <w:rsid w:val="00DB4766"/>
    <w:rsid w:val="00DB4A8A"/>
    <w:rsid w:val="00DB60D9"/>
    <w:rsid w:val="00DB6ECF"/>
    <w:rsid w:val="00DC0787"/>
    <w:rsid w:val="00DC0965"/>
    <w:rsid w:val="00DC1C55"/>
    <w:rsid w:val="00DC2FF5"/>
    <w:rsid w:val="00DC44E3"/>
    <w:rsid w:val="00DC54CF"/>
    <w:rsid w:val="00DC5B8D"/>
    <w:rsid w:val="00DD4747"/>
    <w:rsid w:val="00DD4949"/>
    <w:rsid w:val="00DD5FA5"/>
    <w:rsid w:val="00DE1993"/>
    <w:rsid w:val="00DE4330"/>
    <w:rsid w:val="00DE4F3B"/>
    <w:rsid w:val="00DE64F5"/>
    <w:rsid w:val="00DE6A8E"/>
    <w:rsid w:val="00DE7FEE"/>
    <w:rsid w:val="00DF0F9C"/>
    <w:rsid w:val="00DF2525"/>
    <w:rsid w:val="00DF5536"/>
    <w:rsid w:val="00E008AB"/>
    <w:rsid w:val="00E00F02"/>
    <w:rsid w:val="00E01733"/>
    <w:rsid w:val="00E01DEF"/>
    <w:rsid w:val="00E02236"/>
    <w:rsid w:val="00E02376"/>
    <w:rsid w:val="00E02511"/>
    <w:rsid w:val="00E02613"/>
    <w:rsid w:val="00E02D6B"/>
    <w:rsid w:val="00E04026"/>
    <w:rsid w:val="00E05372"/>
    <w:rsid w:val="00E1040B"/>
    <w:rsid w:val="00E10DF4"/>
    <w:rsid w:val="00E11809"/>
    <w:rsid w:val="00E119E4"/>
    <w:rsid w:val="00E11C48"/>
    <w:rsid w:val="00E12F3B"/>
    <w:rsid w:val="00E1370F"/>
    <w:rsid w:val="00E13BC8"/>
    <w:rsid w:val="00E14767"/>
    <w:rsid w:val="00E16001"/>
    <w:rsid w:val="00E16522"/>
    <w:rsid w:val="00E165B0"/>
    <w:rsid w:val="00E167F8"/>
    <w:rsid w:val="00E16ED7"/>
    <w:rsid w:val="00E17655"/>
    <w:rsid w:val="00E1793F"/>
    <w:rsid w:val="00E17E23"/>
    <w:rsid w:val="00E21FF1"/>
    <w:rsid w:val="00E222DC"/>
    <w:rsid w:val="00E22FF8"/>
    <w:rsid w:val="00E23414"/>
    <w:rsid w:val="00E24753"/>
    <w:rsid w:val="00E24B02"/>
    <w:rsid w:val="00E2558B"/>
    <w:rsid w:val="00E26C06"/>
    <w:rsid w:val="00E26FA1"/>
    <w:rsid w:val="00E31A03"/>
    <w:rsid w:val="00E3217C"/>
    <w:rsid w:val="00E327D9"/>
    <w:rsid w:val="00E35B6F"/>
    <w:rsid w:val="00E35BBA"/>
    <w:rsid w:val="00E361A6"/>
    <w:rsid w:val="00E405BB"/>
    <w:rsid w:val="00E40F59"/>
    <w:rsid w:val="00E425F0"/>
    <w:rsid w:val="00E42BEE"/>
    <w:rsid w:val="00E4337F"/>
    <w:rsid w:val="00E44D8E"/>
    <w:rsid w:val="00E4753D"/>
    <w:rsid w:val="00E47B39"/>
    <w:rsid w:val="00E51249"/>
    <w:rsid w:val="00E52B77"/>
    <w:rsid w:val="00E53057"/>
    <w:rsid w:val="00E53999"/>
    <w:rsid w:val="00E53A7C"/>
    <w:rsid w:val="00E53D51"/>
    <w:rsid w:val="00E54519"/>
    <w:rsid w:val="00E55BBA"/>
    <w:rsid w:val="00E55CB9"/>
    <w:rsid w:val="00E561A5"/>
    <w:rsid w:val="00E56385"/>
    <w:rsid w:val="00E61C2A"/>
    <w:rsid w:val="00E63D57"/>
    <w:rsid w:val="00E63EB6"/>
    <w:rsid w:val="00E646DB"/>
    <w:rsid w:val="00E64C02"/>
    <w:rsid w:val="00E65523"/>
    <w:rsid w:val="00E655FB"/>
    <w:rsid w:val="00E66E91"/>
    <w:rsid w:val="00E67D8B"/>
    <w:rsid w:val="00E707FF"/>
    <w:rsid w:val="00E70C01"/>
    <w:rsid w:val="00E71D14"/>
    <w:rsid w:val="00E726E4"/>
    <w:rsid w:val="00E7296B"/>
    <w:rsid w:val="00E73C70"/>
    <w:rsid w:val="00E74D72"/>
    <w:rsid w:val="00E75EEA"/>
    <w:rsid w:val="00E763CB"/>
    <w:rsid w:val="00E76A1B"/>
    <w:rsid w:val="00E80A14"/>
    <w:rsid w:val="00E814E3"/>
    <w:rsid w:val="00E829EF"/>
    <w:rsid w:val="00E82C67"/>
    <w:rsid w:val="00E82E69"/>
    <w:rsid w:val="00E8312E"/>
    <w:rsid w:val="00E85197"/>
    <w:rsid w:val="00E8598E"/>
    <w:rsid w:val="00E85A58"/>
    <w:rsid w:val="00E86605"/>
    <w:rsid w:val="00E87DA0"/>
    <w:rsid w:val="00E9004E"/>
    <w:rsid w:val="00E901FE"/>
    <w:rsid w:val="00E92511"/>
    <w:rsid w:val="00E93CF3"/>
    <w:rsid w:val="00E94711"/>
    <w:rsid w:val="00E96598"/>
    <w:rsid w:val="00E97E32"/>
    <w:rsid w:val="00EA01A6"/>
    <w:rsid w:val="00EA2C7B"/>
    <w:rsid w:val="00EA340C"/>
    <w:rsid w:val="00EA591A"/>
    <w:rsid w:val="00EA70EC"/>
    <w:rsid w:val="00EA717B"/>
    <w:rsid w:val="00EB22AA"/>
    <w:rsid w:val="00EB2DCD"/>
    <w:rsid w:val="00EB4939"/>
    <w:rsid w:val="00EB606E"/>
    <w:rsid w:val="00EB633F"/>
    <w:rsid w:val="00EB7820"/>
    <w:rsid w:val="00EB7AA2"/>
    <w:rsid w:val="00EC16F5"/>
    <w:rsid w:val="00EC203E"/>
    <w:rsid w:val="00EC47C5"/>
    <w:rsid w:val="00EC493B"/>
    <w:rsid w:val="00EC4CC6"/>
    <w:rsid w:val="00EC6494"/>
    <w:rsid w:val="00EC7826"/>
    <w:rsid w:val="00ED0FA3"/>
    <w:rsid w:val="00ED15A1"/>
    <w:rsid w:val="00ED18D4"/>
    <w:rsid w:val="00ED244B"/>
    <w:rsid w:val="00ED4BC0"/>
    <w:rsid w:val="00ED7CA6"/>
    <w:rsid w:val="00EE09D3"/>
    <w:rsid w:val="00EE7BE0"/>
    <w:rsid w:val="00EE7F78"/>
    <w:rsid w:val="00EF0219"/>
    <w:rsid w:val="00EF0744"/>
    <w:rsid w:val="00EF33B8"/>
    <w:rsid w:val="00EF696D"/>
    <w:rsid w:val="00EF74C1"/>
    <w:rsid w:val="00F010D0"/>
    <w:rsid w:val="00F016CE"/>
    <w:rsid w:val="00F018DF"/>
    <w:rsid w:val="00F02090"/>
    <w:rsid w:val="00F02D56"/>
    <w:rsid w:val="00F03AF1"/>
    <w:rsid w:val="00F0426E"/>
    <w:rsid w:val="00F0487B"/>
    <w:rsid w:val="00F048B5"/>
    <w:rsid w:val="00F0668C"/>
    <w:rsid w:val="00F0681A"/>
    <w:rsid w:val="00F06FE2"/>
    <w:rsid w:val="00F1080C"/>
    <w:rsid w:val="00F15B4C"/>
    <w:rsid w:val="00F174BB"/>
    <w:rsid w:val="00F20C63"/>
    <w:rsid w:val="00F20E06"/>
    <w:rsid w:val="00F213C9"/>
    <w:rsid w:val="00F23C0F"/>
    <w:rsid w:val="00F240BF"/>
    <w:rsid w:val="00F2429C"/>
    <w:rsid w:val="00F246D2"/>
    <w:rsid w:val="00F254AC"/>
    <w:rsid w:val="00F25737"/>
    <w:rsid w:val="00F26B26"/>
    <w:rsid w:val="00F26EF6"/>
    <w:rsid w:val="00F27208"/>
    <w:rsid w:val="00F31059"/>
    <w:rsid w:val="00F32664"/>
    <w:rsid w:val="00F32A76"/>
    <w:rsid w:val="00F32E05"/>
    <w:rsid w:val="00F32EDB"/>
    <w:rsid w:val="00F33013"/>
    <w:rsid w:val="00F35164"/>
    <w:rsid w:val="00F35933"/>
    <w:rsid w:val="00F3669E"/>
    <w:rsid w:val="00F402C0"/>
    <w:rsid w:val="00F4316D"/>
    <w:rsid w:val="00F44311"/>
    <w:rsid w:val="00F44AC8"/>
    <w:rsid w:val="00F4606C"/>
    <w:rsid w:val="00F46672"/>
    <w:rsid w:val="00F500F8"/>
    <w:rsid w:val="00F525EB"/>
    <w:rsid w:val="00F52B7D"/>
    <w:rsid w:val="00F544A2"/>
    <w:rsid w:val="00F54E67"/>
    <w:rsid w:val="00F559B2"/>
    <w:rsid w:val="00F56EE7"/>
    <w:rsid w:val="00F615A8"/>
    <w:rsid w:val="00F64395"/>
    <w:rsid w:val="00F652DC"/>
    <w:rsid w:val="00F67291"/>
    <w:rsid w:val="00F70C51"/>
    <w:rsid w:val="00F718A1"/>
    <w:rsid w:val="00F745DA"/>
    <w:rsid w:val="00F76713"/>
    <w:rsid w:val="00F77520"/>
    <w:rsid w:val="00F81C51"/>
    <w:rsid w:val="00F81F9C"/>
    <w:rsid w:val="00F833ED"/>
    <w:rsid w:val="00F83557"/>
    <w:rsid w:val="00F84F71"/>
    <w:rsid w:val="00F85D7A"/>
    <w:rsid w:val="00F8740E"/>
    <w:rsid w:val="00F90C86"/>
    <w:rsid w:val="00F90DE7"/>
    <w:rsid w:val="00F914D4"/>
    <w:rsid w:val="00F91E44"/>
    <w:rsid w:val="00F92391"/>
    <w:rsid w:val="00F92E68"/>
    <w:rsid w:val="00F93138"/>
    <w:rsid w:val="00F96202"/>
    <w:rsid w:val="00F96690"/>
    <w:rsid w:val="00F96A31"/>
    <w:rsid w:val="00FA071E"/>
    <w:rsid w:val="00FA0CFD"/>
    <w:rsid w:val="00FA1467"/>
    <w:rsid w:val="00FA4B54"/>
    <w:rsid w:val="00FA61BE"/>
    <w:rsid w:val="00FB0D0B"/>
    <w:rsid w:val="00FB0E80"/>
    <w:rsid w:val="00FB1958"/>
    <w:rsid w:val="00FB2C8F"/>
    <w:rsid w:val="00FB2F3E"/>
    <w:rsid w:val="00FB3D50"/>
    <w:rsid w:val="00FB663D"/>
    <w:rsid w:val="00FC0264"/>
    <w:rsid w:val="00FC17CE"/>
    <w:rsid w:val="00FC33C5"/>
    <w:rsid w:val="00FC349D"/>
    <w:rsid w:val="00FC4D22"/>
    <w:rsid w:val="00FC5604"/>
    <w:rsid w:val="00FC650D"/>
    <w:rsid w:val="00FC6D16"/>
    <w:rsid w:val="00FC723E"/>
    <w:rsid w:val="00FD0374"/>
    <w:rsid w:val="00FD1A2A"/>
    <w:rsid w:val="00FD1DAD"/>
    <w:rsid w:val="00FD3F70"/>
    <w:rsid w:val="00FD6320"/>
    <w:rsid w:val="00FE2DD9"/>
    <w:rsid w:val="00FE38FA"/>
    <w:rsid w:val="00FE450A"/>
    <w:rsid w:val="00FE591D"/>
    <w:rsid w:val="00FE5FF0"/>
    <w:rsid w:val="00FE7ADF"/>
    <w:rsid w:val="00FF0FEE"/>
    <w:rsid w:val="00FF1203"/>
    <w:rsid w:val="00FF2E49"/>
    <w:rsid w:val="00FF49C2"/>
    <w:rsid w:val="00FF5A29"/>
    <w:rsid w:val="00FF6BE0"/>
    <w:rsid w:val="00FF6E8D"/>
    <w:rsid w:val="00FF7C58"/>
    <w:rsid w:val="3A46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3B34E6"/>
  <w15:docId w15:val="{41A4E7C6-0C26-4B17-8A60-F1600E1A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ANZSSA Table contents"/>
    <w:rsid w:val="004B2BB2"/>
    <w:rPr>
      <w:rFonts w:ascii="Times New Roman" w:eastAsia="Calibri" w:hAnsi="Times New Roman"/>
      <w:szCs w:val="22"/>
    </w:rPr>
  </w:style>
  <w:style w:type="paragraph" w:styleId="Heading1">
    <w:name w:val="heading 1"/>
    <w:aliases w:val="Article name,APA Level 1"/>
    <w:basedOn w:val="Normal"/>
    <w:next w:val="Normal"/>
    <w:link w:val="Heading1Char"/>
    <w:uiPriority w:val="9"/>
    <w:rsid w:val="00130AC8"/>
    <w:pPr>
      <w:keepNext/>
      <w:keepLines/>
      <w:spacing w:before="480"/>
      <w:outlineLvl w:val="0"/>
    </w:pPr>
    <w:rPr>
      <w:rFonts w:ascii="Cambria" w:eastAsia="Times New Roman" w:hAnsi="Cambria"/>
      <w:b/>
      <w:bCs/>
      <w:color w:val="365F91"/>
      <w:sz w:val="28"/>
      <w:szCs w:val="28"/>
    </w:rPr>
  </w:style>
  <w:style w:type="paragraph" w:styleId="Heading2">
    <w:name w:val="heading 2"/>
    <w:aliases w:val="Heading within article,APA Level 2"/>
    <w:basedOn w:val="Normal"/>
    <w:next w:val="Normal"/>
    <w:link w:val="Heading2Char"/>
    <w:uiPriority w:val="9"/>
    <w:unhideWhenUsed/>
    <w:rsid w:val="00130AC8"/>
    <w:pPr>
      <w:keepNext/>
      <w:keepLines/>
      <w:spacing w:before="200"/>
      <w:outlineLvl w:val="1"/>
    </w:pPr>
    <w:rPr>
      <w:rFonts w:ascii="Cambria" w:eastAsia="Times New Roman" w:hAnsi="Cambria"/>
      <w:b/>
      <w:bCs/>
      <w:color w:val="4F81BD"/>
      <w:sz w:val="26"/>
      <w:szCs w:val="26"/>
    </w:rPr>
  </w:style>
  <w:style w:type="paragraph" w:styleId="Heading3">
    <w:name w:val="heading 3"/>
    <w:aliases w:val="Heading 3 - Gordon,APA Level 3,APA Heading 3"/>
    <w:basedOn w:val="Normal"/>
    <w:next w:val="Normal"/>
    <w:link w:val="Heading3Char"/>
    <w:uiPriority w:val="9"/>
    <w:unhideWhenUsed/>
    <w:rsid w:val="00130AC8"/>
    <w:pPr>
      <w:keepNext/>
      <w:keepLines/>
      <w:spacing w:before="200"/>
      <w:outlineLvl w:val="2"/>
    </w:pPr>
    <w:rPr>
      <w:rFonts w:ascii="Cambria" w:eastAsia="Times New Roman" w:hAnsi="Cambria"/>
      <w:b/>
      <w:bCs/>
      <w:color w:val="4F81BD"/>
    </w:rPr>
  </w:style>
  <w:style w:type="paragraph" w:styleId="Heading4">
    <w:name w:val="heading 4"/>
    <w:aliases w:val="Heading 4 - Gordon,APA Level 4"/>
    <w:basedOn w:val="Normal"/>
    <w:next w:val="Normal"/>
    <w:link w:val="Heading4Char"/>
    <w:uiPriority w:val="9"/>
    <w:unhideWhenUsed/>
    <w:rsid w:val="00130AC8"/>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229AA"/>
    <w:pPr>
      <w:keepNext/>
      <w:keepLines/>
      <w:spacing w:before="200" w:line="276" w:lineRule="auto"/>
      <w:outlineLvl w:val="4"/>
    </w:pPr>
    <w:rPr>
      <w:rFonts w:asciiTheme="majorHAnsi" w:eastAsiaTheme="majorEastAsia" w:hAnsiTheme="majorHAnsi" w:cstheme="majorBidi"/>
      <w:color w:val="243F60" w:themeColor="accent1" w:themeShade="7F"/>
      <w:sz w:val="22"/>
      <w:lang w:eastAsia="zh-CN"/>
    </w:rPr>
  </w:style>
  <w:style w:type="paragraph" w:styleId="Heading6">
    <w:name w:val="heading 6"/>
    <w:basedOn w:val="Normal"/>
    <w:next w:val="Normal"/>
    <w:link w:val="Heading6Char"/>
    <w:uiPriority w:val="9"/>
    <w:unhideWhenUsed/>
    <w:rsid w:val="000229AA"/>
    <w:pPr>
      <w:keepNext/>
      <w:keepLines/>
      <w:spacing w:before="200" w:line="276" w:lineRule="auto"/>
      <w:outlineLvl w:val="5"/>
    </w:pPr>
    <w:rPr>
      <w:rFonts w:asciiTheme="majorHAnsi" w:eastAsiaTheme="majorEastAsia" w:hAnsiTheme="majorHAnsi" w:cstheme="majorBidi"/>
      <w:i/>
      <w:iCs/>
      <w:color w:val="243F60" w:themeColor="accent1" w:themeShade="7F"/>
      <w:sz w:val="22"/>
      <w:lang w:eastAsia="zh-CN"/>
    </w:rPr>
  </w:style>
  <w:style w:type="paragraph" w:styleId="Heading7">
    <w:name w:val="heading 7"/>
    <w:basedOn w:val="Normal"/>
    <w:next w:val="Normal"/>
    <w:link w:val="Heading7Char"/>
    <w:uiPriority w:val="9"/>
    <w:unhideWhenUsed/>
    <w:rsid w:val="000229AA"/>
    <w:pPr>
      <w:keepNext/>
      <w:keepLines/>
      <w:spacing w:before="200" w:line="276" w:lineRule="auto"/>
      <w:outlineLvl w:val="6"/>
    </w:pPr>
    <w:rPr>
      <w:rFonts w:asciiTheme="majorHAnsi" w:eastAsiaTheme="majorEastAsia" w:hAnsiTheme="majorHAnsi" w:cstheme="majorBidi"/>
      <w:i/>
      <w:iCs/>
      <w:color w:val="404040" w:themeColor="text1" w:themeTint="BF"/>
      <w:sz w:val="22"/>
      <w:lang w:eastAsia="zh-CN"/>
    </w:rPr>
  </w:style>
  <w:style w:type="paragraph" w:styleId="Heading8">
    <w:name w:val="heading 8"/>
    <w:basedOn w:val="Normal"/>
    <w:next w:val="Normal"/>
    <w:link w:val="Heading8Char"/>
    <w:uiPriority w:val="9"/>
    <w:unhideWhenUsed/>
    <w:rsid w:val="000229AA"/>
    <w:pPr>
      <w:keepNext/>
      <w:keepLines/>
      <w:spacing w:before="200" w:line="276" w:lineRule="auto"/>
      <w:outlineLvl w:val="7"/>
    </w:pPr>
    <w:rPr>
      <w:rFonts w:asciiTheme="majorHAnsi" w:eastAsiaTheme="majorEastAsia" w:hAnsiTheme="majorHAnsi" w:cstheme="majorBidi"/>
      <w:color w:val="4F81BD" w:themeColor="accent1"/>
      <w:szCs w:val="20"/>
      <w:lang w:eastAsia="zh-CN"/>
    </w:rPr>
  </w:style>
  <w:style w:type="paragraph" w:styleId="Heading9">
    <w:name w:val="heading 9"/>
    <w:basedOn w:val="Normal"/>
    <w:next w:val="Normal"/>
    <w:link w:val="Heading9Char"/>
    <w:uiPriority w:val="9"/>
    <w:unhideWhenUsed/>
    <w:rsid w:val="000229AA"/>
    <w:pPr>
      <w:keepNext/>
      <w:keepLines/>
      <w:spacing w:before="200" w:line="276" w:lineRule="auto"/>
      <w:outlineLvl w:val="8"/>
    </w:pPr>
    <w:rPr>
      <w:rFonts w:asciiTheme="majorHAnsi" w:eastAsiaTheme="majorEastAsia" w:hAnsiTheme="majorHAnsi" w:cstheme="majorBidi"/>
      <w:i/>
      <w:iCs/>
      <w:color w:val="404040" w:themeColor="text1" w:themeTint="BF"/>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name Char,APA Level 1 Char"/>
    <w:basedOn w:val="DefaultParagraphFont"/>
    <w:link w:val="Heading1"/>
    <w:uiPriority w:val="9"/>
    <w:rsid w:val="00130AC8"/>
    <w:rPr>
      <w:rFonts w:ascii="Cambria" w:eastAsia="Times New Roman" w:hAnsi="Cambria" w:cs="Times New Roman"/>
      <w:b/>
      <w:bCs/>
      <w:color w:val="365F91"/>
      <w:sz w:val="28"/>
      <w:szCs w:val="28"/>
    </w:rPr>
  </w:style>
  <w:style w:type="character" w:customStyle="1" w:styleId="Heading2Char">
    <w:name w:val="Heading 2 Char"/>
    <w:aliases w:val="Heading within article Char,APA Level 2 Char"/>
    <w:basedOn w:val="DefaultParagraphFont"/>
    <w:link w:val="Heading2"/>
    <w:uiPriority w:val="9"/>
    <w:rsid w:val="00130AC8"/>
    <w:rPr>
      <w:rFonts w:ascii="Cambria" w:eastAsia="Times New Roman" w:hAnsi="Cambria" w:cs="Times New Roman"/>
      <w:b/>
      <w:bCs/>
      <w:color w:val="4F81BD"/>
      <w:sz w:val="26"/>
      <w:szCs w:val="26"/>
    </w:rPr>
  </w:style>
  <w:style w:type="character" w:customStyle="1" w:styleId="Heading3Char">
    <w:name w:val="Heading 3 Char"/>
    <w:aliases w:val="Heading 3 - Gordon Char,APA Level 3 Char,APA Heading 3 Char"/>
    <w:basedOn w:val="DefaultParagraphFont"/>
    <w:link w:val="Heading3"/>
    <w:uiPriority w:val="9"/>
    <w:rsid w:val="00130AC8"/>
    <w:rPr>
      <w:rFonts w:ascii="Cambria" w:eastAsia="Times New Roman" w:hAnsi="Cambria" w:cs="Times New Roman"/>
      <w:b/>
      <w:bCs/>
      <w:color w:val="4F81BD"/>
    </w:rPr>
  </w:style>
  <w:style w:type="character" w:customStyle="1" w:styleId="Heading4Char">
    <w:name w:val="Heading 4 Char"/>
    <w:aliases w:val="Heading 4 - Gordon Char,APA Level 4 Char"/>
    <w:basedOn w:val="DefaultParagraphFont"/>
    <w:link w:val="Heading4"/>
    <w:uiPriority w:val="9"/>
    <w:rsid w:val="00130AC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0229AA"/>
    <w:rPr>
      <w:rFonts w:asciiTheme="majorHAnsi" w:eastAsiaTheme="majorEastAsia" w:hAnsiTheme="majorHAnsi" w:cstheme="majorBidi"/>
      <w:color w:val="243F60" w:themeColor="accent1" w:themeShade="7F"/>
      <w:sz w:val="22"/>
      <w:szCs w:val="22"/>
      <w:lang w:eastAsia="zh-CN"/>
    </w:rPr>
  </w:style>
  <w:style w:type="character" w:customStyle="1" w:styleId="Heading6Char">
    <w:name w:val="Heading 6 Char"/>
    <w:basedOn w:val="DefaultParagraphFont"/>
    <w:link w:val="Heading6"/>
    <w:uiPriority w:val="9"/>
    <w:rsid w:val="000229AA"/>
    <w:rPr>
      <w:rFonts w:asciiTheme="majorHAnsi" w:eastAsiaTheme="majorEastAsia" w:hAnsiTheme="majorHAnsi" w:cstheme="majorBidi"/>
      <w:i/>
      <w:iCs/>
      <w:color w:val="243F60" w:themeColor="accent1" w:themeShade="7F"/>
      <w:sz w:val="22"/>
      <w:szCs w:val="22"/>
      <w:lang w:eastAsia="zh-CN"/>
    </w:rPr>
  </w:style>
  <w:style w:type="character" w:customStyle="1" w:styleId="Heading7Char">
    <w:name w:val="Heading 7 Char"/>
    <w:basedOn w:val="DefaultParagraphFont"/>
    <w:link w:val="Heading7"/>
    <w:uiPriority w:val="9"/>
    <w:rsid w:val="000229AA"/>
    <w:rPr>
      <w:rFonts w:asciiTheme="majorHAnsi" w:eastAsiaTheme="majorEastAsia" w:hAnsiTheme="majorHAnsi" w:cstheme="majorBidi"/>
      <w:i/>
      <w:iCs/>
      <w:color w:val="404040" w:themeColor="text1" w:themeTint="BF"/>
      <w:sz w:val="22"/>
      <w:szCs w:val="22"/>
      <w:lang w:eastAsia="zh-CN"/>
    </w:rPr>
  </w:style>
  <w:style w:type="character" w:customStyle="1" w:styleId="Heading8Char">
    <w:name w:val="Heading 8 Char"/>
    <w:basedOn w:val="DefaultParagraphFont"/>
    <w:link w:val="Heading8"/>
    <w:uiPriority w:val="9"/>
    <w:rsid w:val="000229AA"/>
    <w:rPr>
      <w:rFonts w:asciiTheme="majorHAnsi" w:eastAsiaTheme="majorEastAsia" w:hAnsiTheme="majorHAnsi" w:cstheme="majorBidi"/>
      <w:color w:val="4F81BD" w:themeColor="accent1"/>
      <w:lang w:eastAsia="zh-CN"/>
    </w:rPr>
  </w:style>
  <w:style w:type="character" w:customStyle="1" w:styleId="Heading9Char">
    <w:name w:val="Heading 9 Char"/>
    <w:basedOn w:val="DefaultParagraphFont"/>
    <w:link w:val="Heading9"/>
    <w:uiPriority w:val="9"/>
    <w:rsid w:val="000229AA"/>
    <w:rPr>
      <w:rFonts w:asciiTheme="majorHAnsi" w:eastAsiaTheme="majorEastAsia" w:hAnsiTheme="majorHAnsi" w:cstheme="majorBidi"/>
      <w:i/>
      <w:iCs/>
      <w:color w:val="404040" w:themeColor="text1" w:themeTint="BF"/>
      <w:lang w:eastAsia="zh-CN"/>
    </w:rPr>
  </w:style>
  <w:style w:type="paragraph" w:customStyle="1" w:styleId="JANZSSAInstitution">
    <w:name w:val="JANZSSA Institution"/>
    <w:basedOn w:val="JANZSSAAuthor"/>
    <w:link w:val="JANZSSAInstitutionChar"/>
    <w:qFormat/>
    <w:rsid w:val="00571F4B"/>
    <w:pPr>
      <w:spacing w:after="120"/>
    </w:pPr>
  </w:style>
  <w:style w:type="paragraph" w:customStyle="1" w:styleId="JANZSSABodyCopy10pt">
    <w:name w:val="JANZSSA Body Copy 10 pt"/>
    <w:basedOn w:val="JANZSSAreferences"/>
    <w:link w:val="JANZSSABodyCopy10ptChar"/>
    <w:qFormat/>
    <w:rsid w:val="00176032"/>
  </w:style>
  <w:style w:type="character" w:customStyle="1" w:styleId="JANZSSAAuthorChar">
    <w:name w:val="JANZSSA Author Char"/>
    <w:basedOn w:val="DefaultParagraphFont"/>
    <w:link w:val="JANZSSAAuthor"/>
    <w:rsid w:val="00571F4B"/>
    <w:rPr>
      <w:rFonts w:ascii="Times New Roman" w:eastAsia="Calibri" w:hAnsi="Times New Roman"/>
      <w:sz w:val="24"/>
      <w:szCs w:val="24"/>
    </w:rPr>
  </w:style>
  <w:style w:type="character" w:customStyle="1" w:styleId="JANZSSAInstitutionChar">
    <w:name w:val="JANZSSA Institution Char"/>
    <w:basedOn w:val="JANZSSAAuthorChar"/>
    <w:link w:val="JANZSSAInstitution"/>
    <w:rsid w:val="00571F4B"/>
    <w:rPr>
      <w:rFonts w:ascii="Times New Roman" w:eastAsia="Calibri" w:hAnsi="Times New Roman"/>
      <w:sz w:val="24"/>
      <w:szCs w:val="24"/>
    </w:rPr>
  </w:style>
  <w:style w:type="paragraph" w:styleId="Header">
    <w:name w:val="header"/>
    <w:basedOn w:val="Normal"/>
    <w:link w:val="HeaderChar"/>
    <w:uiPriority w:val="99"/>
    <w:unhideWhenUsed/>
    <w:rsid w:val="00C95DA5"/>
    <w:pPr>
      <w:tabs>
        <w:tab w:val="center" w:pos="4513"/>
        <w:tab w:val="right" w:pos="9026"/>
      </w:tabs>
    </w:pPr>
  </w:style>
  <w:style w:type="character" w:customStyle="1" w:styleId="JANZSSABodyCopy10ptChar">
    <w:name w:val="JANZSSA Body Copy 10 pt Char"/>
    <w:basedOn w:val="JANZSSABodycopyChar"/>
    <w:link w:val="JANZSSABodyCopy10pt"/>
    <w:rsid w:val="00176032"/>
    <w:rPr>
      <w:rFonts w:ascii="Times New Roman" w:eastAsia="Calibri" w:hAnsi="Times New Roman"/>
      <w:bCs w:val="0"/>
      <w:iCs w:val="0"/>
      <w:sz w:val="24"/>
      <w:szCs w:val="24"/>
      <w:lang w:eastAsia="ja-JP" w:bidi="fa-IR"/>
    </w:rPr>
  </w:style>
  <w:style w:type="character" w:customStyle="1" w:styleId="HeaderChar">
    <w:name w:val="Header Char"/>
    <w:basedOn w:val="DefaultParagraphFont"/>
    <w:link w:val="Header"/>
    <w:uiPriority w:val="99"/>
    <w:rsid w:val="00C95DA5"/>
    <w:rPr>
      <w:rFonts w:ascii="Times New Roman" w:eastAsia="Calibri" w:hAnsi="Times New Roman"/>
      <w:szCs w:val="22"/>
    </w:rPr>
  </w:style>
  <w:style w:type="paragraph" w:customStyle="1" w:styleId="JANZSSAHeader">
    <w:name w:val="JANZSSA Header"/>
    <w:basedOn w:val="Normal"/>
    <w:link w:val="JANZSSAHeaderChar"/>
    <w:qFormat/>
    <w:rsid w:val="00C95DA5"/>
    <w:rPr>
      <w:i/>
      <w:iCs/>
    </w:rPr>
  </w:style>
  <w:style w:type="paragraph" w:customStyle="1" w:styleId="JANZSSARuningHead">
    <w:name w:val="JANZSSA Runing Head"/>
    <w:basedOn w:val="Normal"/>
    <w:link w:val="JANZSSARuningHeadChar"/>
    <w:qFormat/>
    <w:rsid w:val="00C95DA5"/>
    <w:pPr>
      <w:jc w:val="right"/>
    </w:pPr>
    <w:rPr>
      <w:i/>
      <w:iCs/>
    </w:rPr>
  </w:style>
  <w:style w:type="character" w:customStyle="1" w:styleId="JANZSSAHeaderChar">
    <w:name w:val="JANZSSA Header Char"/>
    <w:basedOn w:val="DefaultParagraphFont"/>
    <w:link w:val="JANZSSAHeader"/>
    <w:rsid w:val="00C95DA5"/>
    <w:rPr>
      <w:rFonts w:ascii="Times New Roman" w:eastAsia="Calibri" w:hAnsi="Times New Roman"/>
      <w:i/>
      <w:iCs/>
      <w:szCs w:val="22"/>
    </w:rPr>
  </w:style>
  <w:style w:type="paragraph" w:customStyle="1" w:styleId="JANZSSAFigureTableNumber">
    <w:name w:val="JANZSSA Figure Table Number"/>
    <w:basedOn w:val="JANZSSATableLabel"/>
    <w:link w:val="JANZSSAFigureTableNumberChar"/>
    <w:qFormat/>
    <w:rsid w:val="00C95DA5"/>
    <w:rPr>
      <w:b/>
      <w:bCs/>
      <w:i w:val="0"/>
      <w:iCs w:val="0"/>
    </w:rPr>
  </w:style>
  <w:style w:type="character" w:customStyle="1" w:styleId="JANZSSARuningHeadChar">
    <w:name w:val="JANZSSA Runing Head Char"/>
    <w:basedOn w:val="DefaultParagraphFont"/>
    <w:link w:val="JANZSSARuningHead"/>
    <w:rsid w:val="00C95DA5"/>
    <w:rPr>
      <w:rFonts w:ascii="Times New Roman" w:eastAsia="Calibri" w:hAnsi="Times New Roman"/>
      <w:i/>
      <w:iCs/>
      <w:szCs w:val="22"/>
    </w:rPr>
  </w:style>
  <w:style w:type="paragraph" w:customStyle="1" w:styleId="JANZSSAHeading1">
    <w:name w:val="JANZSSA Heading 1"/>
    <w:basedOn w:val="Heading1"/>
    <w:link w:val="JANZSSAHeading1Char"/>
    <w:autoRedefine/>
    <w:qFormat/>
    <w:rsid w:val="006D0904"/>
    <w:pPr>
      <w:spacing w:before="240" w:after="120"/>
    </w:pPr>
    <w:rPr>
      <w:rFonts w:ascii="Times New Roman" w:hAnsi="Times New Roman"/>
      <w:color w:val="auto"/>
      <w:sz w:val="24"/>
      <w:szCs w:val="24"/>
    </w:rPr>
  </w:style>
  <w:style w:type="character" w:customStyle="1" w:styleId="JANZSSAHeading1Char">
    <w:name w:val="JANZSSA Heading 1 Char"/>
    <w:basedOn w:val="Heading1Char"/>
    <w:link w:val="JANZSSAHeading1"/>
    <w:rsid w:val="006D0904"/>
    <w:rPr>
      <w:rFonts w:ascii="Times New Roman" w:eastAsia="Times New Roman" w:hAnsi="Times New Roman" w:cs="Times New Roman"/>
      <w:b/>
      <w:bCs/>
      <w:color w:val="365F91"/>
      <w:sz w:val="24"/>
      <w:szCs w:val="24"/>
    </w:rPr>
  </w:style>
  <w:style w:type="character" w:customStyle="1" w:styleId="JANZSSAFigureTableNumberChar">
    <w:name w:val="JANZSSA Figure Table Number Char"/>
    <w:basedOn w:val="JANZSSATableLabelChar"/>
    <w:link w:val="JANZSSAFigureTableNumber"/>
    <w:rsid w:val="00C95DA5"/>
    <w:rPr>
      <w:rFonts w:ascii="Times New Roman" w:eastAsia="Calibri" w:hAnsi="Times New Roman"/>
      <w:b/>
      <w:bCs/>
      <w:i w:val="0"/>
      <w:iCs w:val="0"/>
      <w:noProof/>
      <w:lang w:bidi="bn-IN"/>
    </w:rPr>
  </w:style>
  <w:style w:type="paragraph" w:customStyle="1" w:styleId="JANZSSAArticlehead">
    <w:name w:val="JANZSSA Article head"/>
    <w:basedOn w:val="Normal"/>
    <w:qFormat/>
    <w:rsid w:val="006476FB"/>
    <w:pPr>
      <w:keepNext/>
      <w:tabs>
        <w:tab w:val="left" w:pos="9627"/>
      </w:tabs>
      <w:spacing w:before="120" w:after="120"/>
      <w:jc w:val="center"/>
    </w:pPr>
    <w:rPr>
      <w:b/>
      <w:sz w:val="28"/>
      <w:szCs w:val="28"/>
    </w:rPr>
  </w:style>
  <w:style w:type="paragraph" w:customStyle="1" w:styleId="JANZSSAAuthor">
    <w:name w:val="JANZSSA Author"/>
    <w:basedOn w:val="Normal"/>
    <w:link w:val="JANZSSAAuthorChar"/>
    <w:qFormat/>
    <w:rsid w:val="00667072"/>
    <w:pPr>
      <w:jc w:val="center"/>
    </w:pPr>
    <w:rPr>
      <w:sz w:val="24"/>
      <w:szCs w:val="24"/>
    </w:rPr>
  </w:style>
  <w:style w:type="paragraph" w:customStyle="1" w:styleId="JANZSSAAbstractBody">
    <w:name w:val="JANZSSA Abstract Body"/>
    <w:basedOn w:val="Normal"/>
    <w:link w:val="JANZSSAAbstractBodyChar"/>
    <w:autoRedefine/>
    <w:qFormat/>
    <w:rsid w:val="00291DFC"/>
    <w:pPr>
      <w:spacing w:before="120" w:after="120"/>
      <w:ind w:left="142" w:right="141"/>
      <w:jc w:val="both"/>
    </w:pPr>
    <w:rPr>
      <w:i/>
      <w:iCs/>
      <w:sz w:val="22"/>
      <w:szCs w:val="20"/>
    </w:rPr>
  </w:style>
  <w:style w:type="character" w:customStyle="1" w:styleId="JANZSSAAbstractBodyChar">
    <w:name w:val="JANZSSA Abstract Body Char"/>
    <w:basedOn w:val="DefaultParagraphFont"/>
    <w:link w:val="JANZSSAAbstractBody"/>
    <w:rsid w:val="00291DFC"/>
    <w:rPr>
      <w:rFonts w:ascii="Times New Roman" w:eastAsia="Calibri" w:hAnsi="Times New Roman"/>
      <w:i/>
      <w:iCs/>
      <w:sz w:val="22"/>
    </w:rPr>
  </w:style>
  <w:style w:type="paragraph" w:customStyle="1" w:styleId="JANZSSANumberList">
    <w:name w:val="JANZSSA Number List"/>
    <w:basedOn w:val="Normal"/>
    <w:link w:val="JANZSSANumberListChar"/>
    <w:autoRedefine/>
    <w:qFormat/>
    <w:rsid w:val="001C0B3F"/>
    <w:pPr>
      <w:numPr>
        <w:numId w:val="18"/>
      </w:numPr>
      <w:spacing w:before="120" w:after="120"/>
      <w:ind w:left="720"/>
    </w:pPr>
    <w:rPr>
      <w:sz w:val="24"/>
      <w:lang w:eastAsia="ja-JP"/>
    </w:rPr>
  </w:style>
  <w:style w:type="character" w:customStyle="1" w:styleId="JANZSSANumberListChar">
    <w:name w:val="JANZSSA Number List Char"/>
    <w:basedOn w:val="DefaultParagraphFont"/>
    <w:link w:val="JANZSSANumberList"/>
    <w:rsid w:val="001C0B3F"/>
    <w:rPr>
      <w:rFonts w:ascii="Times New Roman" w:eastAsia="Calibri" w:hAnsi="Times New Roman"/>
      <w:sz w:val="24"/>
      <w:szCs w:val="22"/>
      <w:lang w:eastAsia="ja-JP"/>
    </w:rPr>
  </w:style>
  <w:style w:type="paragraph" w:customStyle="1" w:styleId="JANZSSAFootnote">
    <w:name w:val="JANZSSA Footnote"/>
    <w:basedOn w:val="Normal"/>
    <w:qFormat/>
    <w:rsid w:val="00130AC8"/>
    <w:rPr>
      <w:sz w:val="18"/>
      <w:szCs w:val="18"/>
    </w:rPr>
  </w:style>
  <w:style w:type="paragraph" w:customStyle="1" w:styleId="JANZSSABodycopy">
    <w:name w:val="JANZSSA Body copy"/>
    <w:basedOn w:val="Normal"/>
    <w:link w:val="JANZSSABodycopyChar"/>
    <w:autoRedefine/>
    <w:qFormat/>
    <w:rsid w:val="00AA27E9"/>
    <w:pPr>
      <w:spacing w:before="120"/>
    </w:pPr>
    <w:rPr>
      <w:bCs/>
      <w:iCs/>
      <w:sz w:val="24"/>
      <w:szCs w:val="24"/>
      <w:lang w:eastAsia="ja-JP" w:bidi="fa-IR"/>
    </w:rPr>
  </w:style>
  <w:style w:type="character" w:customStyle="1" w:styleId="JANZSSABodycopyChar">
    <w:name w:val="JANZSSA Body copy Char"/>
    <w:basedOn w:val="DefaultParagraphFont"/>
    <w:link w:val="JANZSSABodycopy"/>
    <w:rsid w:val="00AA27E9"/>
    <w:rPr>
      <w:rFonts w:ascii="Times New Roman" w:eastAsia="Calibri" w:hAnsi="Times New Roman"/>
      <w:bCs/>
      <w:iCs/>
      <w:sz w:val="24"/>
      <w:szCs w:val="24"/>
      <w:lang w:eastAsia="ja-JP" w:bidi="fa-IR"/>
    </w:rPr>
  </w:style>
  <w:style w:type="paragraph" w:customStyle="1" w:styleId="JANZSSANumberedheading">
    <w:name w:val="JANZSSA Numbered heading"/>
    <w:basedOn w:val="Normal"/>
    <w:link w:val="JANZSSANumberedheadingChar"/>
    <w:autoRedefine/>
    <w:qFormat/>
    <w:rsid w:val="00571F4B"/>
    <w:pPr>
      <w:keepNext/>
      <w:numPr>
        <w:numId w:val="14"/>
      </w:numPr>
      <w:tabs>
        <w:tab w:val="left" w:pos="360"/>
      </w:tabs>
      <w:spacing w:before="240"/>
      <w:ind w:left="446" w:hanging="446"/>
    </w:pPr>
    <w:rPr>
      <w:b/>
      <w:sz w:val="24"/>
    </w:rPr>
  </w:style>
  <w:style w:type="character" w:customStyle="1" w:styleId="JANZSSANumberedheadingChar">
    <w:name w:val="JANZSSA Numbered heading Char"/>
    <w:basedOn w:val="Heading3Char"/>
    <w:link w:val="JANZSSANumberedheading"/>
    <w:rsid w:val="00CF6448"/>
    <w:rPr>
      <w:rFonts w:ascii="Times New Roman" w:eastAsia="Calibri" w:hAnsi="Times New Roman" w:cs="Times New Roman"/>
      <w:b/>
      <w:bCs w:val="0"/>
      <w:color w:val="4F81BD"/>
      <w:sz w:val="24"/>
      <w:szCs w:val="22"/>
    </w:rPr>
  </w:style>
  <w:style w:type="paragraph" w:customStyle="1" w:styleId="JANZSSAfootnote0">
    <w:name w:val="JANZSSA footnote"/>
    <w:basedOn w:val="Normal"/>
    <w:link w:val="JANZSSAfootnoteChar"/>
    <w:rsid w:val="00104130"/>
    <w:rPr>
      <w:sz w:val="18"/>
      <w:szCs w:val="18"/>
    </w:rPr>
  </w:style>
  <w:style w:type="character" w:customStyle="1" w:styleId="JANZSSAfootnoteChar">
    <w:name w:val="JANZSSA footnote Char"/>
    <w:basedOn w:val="DefaultParagraphFont"/>
    <w:link w:val="JANZSSAfootnote0"/>
    <w:rsid w:val="00104130"/>
    <w:rPr>
      <w:rFonts w:ascii="Times New Roman" w:eastAsia="Calibri" w:hAnsi="Times New Roman" w:cs="Times New Roman"/>
      <w:sz w:val="18"/>
      <w:szCs w:val="18"/>
    </w:rPr>
  </w:style>
  <w:style w:type="paragraph" w:customStyle="1" w:styleId="JANZSSABullet">
    <w:name w:val="JANZSSA Bullet"/>
    <w:basedOn w:val="Normal"/>
    <w:link w:val="JANZSSABulletChar"/>
    <w:autoRedefine/>
    <w:qFormat/>
    <w:rsid w:val="009A167D"/>
    <w:pPr>
      <w:spacing w:before="120" w:after="120"/>
      <w:ind w:left="360"/>
    </w:pPr>
    <w:rPr>
      <w:sz w:val="24"/>
      <w:szCs w:val="24"/>
      <w:shd w:val="clear" w:color="auto" w:fill="FFFFFF" w:themeFill="background1"/>
    </w:rPr>
  </w:style>
  <w:style w:type="character" w:customStyle="1" w:styleId="JANZSSABulletChar">
    <w:name w:val="JANZSSA Bullet Char"/>
    <w:basedOn w:val="DefaultParagraphFont"/>
    <w:link w:val="JANZSSABullet"/>
    <w:rsid w:val="009A167D"/>
    <w:rPr>
      <w:rFonts w:ascii="Times New Roman" w:eastAsia="Calibri" w:hAnsi="Times New Roman"/>
      <w:sz w:val="24"/>
      <w:szCs w:val="24"/>
    </w:rPr>
  </w:style>
  <w:style w:type="paragraph" w:customStyle="1" w:styleId="JANZSSAHeading2">
    <w:name w:val="JANZSSA Heading 2"/>
    <w:basedOn w:val="Normal"/>
    <w:link w:val="JANZSSAHeading2Char"/>
    <w:autoRedefine/>
    <w:qFormat/>
    <w:rsid w:val="00291DFC"/>
    <w:pPr>
      <w:spacing w:before="240"/>
    </w:pPr>
    <w:rPr>
      <w:rFonts w:cs="Segoe UI"/>
      <w:b/>
      <w:bCs/>
      <w:i/>
      <w:sz w:val="24"/>
      <w:shd w:val="clear" w:color="auto" w:fill="FFFFFF"/>
      <w:lang w:val="en"/>
    </w:rPr>
  </w:style>
  <w:style w:type="character" w:customStyle="1" w:styleId="JANZSSAHeading2Char">
    <w:name w:val="JANZSSA Heading 2 Char"/>
    <w:basedOn w:val="DefaultParagraphFont"/>
    <w:link w:val="JANZSSAHeading2"/>
    <w:rsid w:val="00291DFC"/>
    <w:rPr>
      <w:rFonts w:ascii="Times New Roman" w:eastAsia="Calibri" w:hAnsi="Times New Roman" w:cs="Segoe UI"/>
      <w:b/>
      <w:bCs/>
      <w:i/>
      <w:sz w:val="24"/>
      <w:szCs w:val="22"/>
      <w:lang w:val="en"/>
    </w:rPr>
  </w:style>
  <w:style w:type="paragraph" w:customStyle="1" w:styleId="JANZSSAQuote">
    <w:name w:val="JANZSSA Quote"/>
    <w:basedOn w:val="Normal"/>
    <w:link w:val="JANZSSAQuoteChar"/>
    <w:qFormat/>
    <w:rsid w:val="001C0B3F"/>
    <w:pPr>
      <w:spacing w:before="120" w:after="120"/>
      <w:ind w:left="720" w:right="284"/>
    </w:pPr>
    <w:rPr>
      <w:i/>
      <w:iCs/>
      <w:sz w:val="24"/>
      <w:szCs w:val="28"/>
      <w:shd w:val="clear" w:color="auto" w:fill="FFFFFF" w:themeFill="background1"/>
    </w:rPr>
  </w:style>
  <w:style w:type="character" w:customStyle="1" w:styleId="JANZSSAQuoteChar">
    <w:name w:val="JANZSSA Quote Char"/>
    <w:basedOn w:val="DefaultParagraphFont"/>
    <w:link w:val="JANZSSAQuote"/>
    <w:rsid w:val="001C0B3F"/>
    <w:rPr>
      <w:rFonts w:ascii="Times New Roman" w:eastAsia="Calibri" w:hAnsi="Times New Roman"/>
      <w:i/>
      <w:iCs/>
      <w:color w:val="000000"/>
      <w:sz w:val="24"/>
      <w:szCs w:val="28"/>
    </w:rPr>
  </w:style>
  <w:style w:type="paragraph" w:customStyle="1" w:styleId="JANZSSAreferences">
    <w:name w:val="JANZSSA references"/>
    <w:basedOn w:val="Normal"/>
    <w:link w:val="JANZSSAreferencesChar"/>
    <w:qFormat/>
    <w:rsid w:val="007E4397"/>
    <w:pPr>
      <w:spacing w:before="120" w:after="40"/>
      <w:ind w:left="720" w:hanging="720"/>
    </w:pPr>
    <w:rPr>
      <w:szCs w:val="20"/>
    </w:rPr>
  </w:style>
  <w:style w:type="character" w:customStyle="1" w:styleId="JANZSSAreferencesChar">
    <w:name w:val="JANZSSA references Char"/>
    <w:basedOn w:val="DefaultParagraphFont"/>
    <w:link w:val="JANZSSAreferences"/>
    <w:rsid w:val="007E4397"/>
    <w:rPr>
      <w:rFonts w:ascii="Times New Roman" w:eastAsia="Calibri" w:hAnsi="Times New Roman"/>
    </w:rPr>
  </w:style>
  <w:style w:type="table" w:styleId="TableGrid">
    <w:name w:val="Table Grid"/>
    <w:basedOn w:val="TableNormal"/>
    <w:uiPriority w:val="39"/>
    <w:rsid w:val="00270C2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rsid w:val="00270C2D"/>
    <w:rPr>
      <w:rFonts w:eastAsia="Calibri"/>
      <w:sz w:val="22"/>
      <w:szCs w:val="22"/>
      <w:lang w:val="en-US" w:eastAsia="en-US"/>
    </w:rPr>
  </w:style>
  <w:style w:type="paragraph" w:customStyle="1" w:styleId="JANZSSATableLabel">
    <w:name w:val="JANZSSA Table Label"/>
    <w:basedOn w:val="Normal"/>
    <w:link w:val="JANZSSATableLabelChar"/>
    <w:qFormat/>
    <w:rsid w:val="006A0AF4"/>
    <w:pPr>
      <w:keepNext/>
      <w:tabs>
        <w:tab w:val="left" w:pos="993"/>
      </w:tabs>
      <w:spacing w:before="120" w:after="120"/>
    </w:pPr>
    <w:rPr>
      <w:i/>
      <w:iCs/>
      <w:noProof/>
      <w:szCs w:val="20"/>
      <w:lang w:bidi="bn-IN"/>
    </w:rPr>
  </w:style>
  <w:style w:type="character" w:customStyle="1" w:styleId="JANZSSATableLabelChar">
    <w:name w:val="JANZSSA Table Label Char"/>
    <w:basedOn w:val="DefaultParagraphFont"/>
    <w:link w:val="JANZSSATableLabel"/>
    <w:rsid w:val="006A0AF4"/>
    <w:rPr>
      <w:rFonts w:ascii="Times New Roman" w:eastAsia="Calibri" w:hAnsi="Times New Roman"/>
      <w:i/>
      <w:iCs/>
      <w:noProof/>
      <w:lang w:bidi="bn-IN"/>
    </w:rPr>
  </w:style>
  <w:style w:type="paragraph" w:customStyle="1" w:styleId="JANZSSAHeading3">
    <w:name w:val="JANZSSA Heading 3"/>
    <w:basedOn w:val="JANZSSAHeading2"/>
    <w:link w:val="JANZSSAHeading3Char"/>
    <w:autoRedefine/>
    <w:qFormat/>
    <w:rsid w:val="00291DFC"/>
    <w:pPr>
      <w:spacing w:after="40"/>
    </w:pPr>
    <w:rPr>
      <w:rFonts w:eastAsia="MS Mincho"/>
      <w:b w:val="0"/>
      <w:bCs w:val="0"/>
      <w:lang w:eastAsia="ja-JP"/>
    </w:rPr>
  </w:style>
  <w:style w:type="character" w:customStyle="1" w:styleId="JANZSSAHeading3Char">
    <w:name w:val="JANZSSA Heading 3 Char"/>
    <w:basedOn w:val="JANZSSAHeading2Char"/>
    <w:link w:val="JANZSSAHeading3"/>
    <w:rsid w:val="00291DFC"/>
    <w:rPr>
      <w:rFonts w:ascii="Times New Roman" w:eastAsia="MS Mincho" w:hAnsi="Times New Roman" w:cs="Segoe UI"/>
      <w:b w:val="0"/>
      <w:bCs w:val="0"/>
      <w:i/>
      <w:sz w:val="24"/>
      <w:szCs w:val="22"/>
      <w:lang w:val="en" w:eastAsia="ja-JP"/>
    </w:rPr>
  </w:style>
  <w:style w:type="paragraph" w:customStyle="1" w:styleId="JANZSSAHeading4">
    <w:name w:val="JANZSSA Heading 4"/>
    <w:basedOn w:val="JANZSSAHeading3"/>
    <w:link w:val="JANZSSAHeading4Char"/>
    <w:autoRedefine/>
    <w:qFormat/>
    <w:rsid w:val="00291DFC"/>
    <w:rPr>
      <w:b/>
      <w:bCs/>
      <w:i w:val="0"/>
      <w:iCs/>
      <w:sz w:val="20"/>
      <w:szCs w:val="26"/>
    </w:rPr>
  </w:style>
  <w:style w:type="character" w:customStyle="1" w:styleId="JANZSSAHeading4Char">
    <w:name w:val="JANZSSA Heading 4 Char"/>
    <w:basedOn w:val="JANZSSAHeading3Char"/>
    <w:link w:val="JANZSSAHeading4"/>
    <w:rsid w:val="00291DFC"/>
    <w:rPr>
      <w:rFonts w:ascii="Times New Roman" w:eastAsia="MS Mincho" w:hAnsi="Times New Roman" w:cs="Segoe UI"/>
      <w:b/>
      <w:bCs/>
      <w:i w:val="0"/>
      <w:iCs/>
      <w:sz w:val="24"/>
      <w:szCs w:val="26"/>
      <w:lang w:val="en" w:eastAsia="ja-JP"/>
    </w:rPr>
  </w:style>
  <w:style w:type="paragraph" w:customStyle="1" w:styleId="JANZSSANumbersItalics">
    <w:name w:val="JANZSSA Numbers Italics"/>
    <w:basedOn w:val="JANZSSANumberList"/>
    <w:link w:val="JANZSSANumbersItalicsChar"/>
    <w:qFormat/>
    <w:rsid w:val="00AA7C01"/>
    <w:pPr>
      <w:numPr>
        <w:numId w:val="3"/>
      </w:numPr>
    </w:pPr>
    <w:rPr>
      <w:i/>
    </w:rPr>
  </w:style>
  <w:style w:type="character" w:customStyle="1" w:styleId="JANZSSANumbersItalicsChar">
    <w:name w:val="JANZSSA Numbers Italics Char"/>
    <w:basedOn w:val="JANZSSANumberListChar"/>
    <w:link w:val="JANZSSANumbersItalics"/>
    <w:rsid w:val="00AA7C01"/>
    <w:rPr>
      <w:rFonts w:ascii="Times New Roman" w:eastAsia="Calibri" w:hAnsi="Times New Roman"/>
      <w:i/>
      <w:sz w:val="24"/>
      <w:szCs w:val="22"/>
      <w:lang w:eastAsia="ja-JP"/>
    </w:rPr>
  </w:style>
  <w:style w:type="table" w:customStyle="1" w:styleId="TableGrid1">
    <w:name w:val="Table Grid1"/>
    <w:basedOn w:val="TableNormal"/>
    <w:next w:val="TableGrid"/>
    <w:uiPriority w:val="39"/>
    <w:rsid w:val="006951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rsid w:val="00A309FE"/>
    <w:rPr>
      <w:rFonts w:eastAsia="Malgun Gothic"/>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JANZSSATableContents">
    <w:name w:val="JANZSSA Table Contents"/>
    <w:basedOn w:val="Normal"/>
    <w:link w:val="JANZSSATableContentsChar"/>
    <w:qFormat/>
    <w:rsid w:val="005B6516"/>
    <w:rPr>
      <w:rFonts w:eastAsiaTheme="minorEastAsia"/>
      <w:szCs w:val="20"/>
      <w:shd w:val="clear" w:color="auto" w:fill="FFFFFF"/>
      <w:lang w:eastAsia="en-US"/>
    </w:rPr>
  </w:style>
  <w:style w:type="character" w:customStyle="1" w:styleId="JANZSSATableContentsChar">
    <w:name w:val="JANZSSA Table Contents Char"/>
    <w:basedOn w:val="DefaultParagraphFont"/>
    <w:link w:val="JANZSSATableContents"/>
    <w:rsid w:val="005B6516"/>
    <w:rPr>
      <w:rFonts w:ascii="Times New Roman" w:eastAsiaTheme="minorEastAsia" w:hAnsi="Times New Roman"/>
      <w:lang w:eastAsia="en-US"/>
    </w:rPr>
  </w:style>
  <w:style w:type="numbering" w:customStyle="1" w:styleId="List0">
    <w:name w:val="List 0"/>
    <w:basedOn w:val="ImportedStyle1"/>
    <w:rsid w:val="00BF21B1"/>
    <w:pPr>
      <w:numPr>
        <w:numId w:val="8"/>
      </w:numPr>
    </w:pPr>
  </w:style>
  <w:style w:type="numbering" w:customStyle="1" w:styleId="ImportedStyle1">
    <w:name w:val="Imported Style 1"/>
    <w:rsid w:val="00BF21B1"/>
    <w:pPr>
      <w:numPr>
        <w:numId w:val="15"/>
      </w:numPr>
    </w:pPr>
  </w:style>
  <w:style w:type="numbering" w:customStyle="1" w:styleId="List1">
    <w:name w:val="List 1"/>
    <w:basedOn w:val="ImportedStyle2"/>
    <w:rsid w:val="00BF21B1"/>
    <w:pPr>
      <w:numPr>
        <w:numId w:val="5"/>
      </w:numPr>
    </w:pPr>
  </w:style>
  <w:style w:type="numbering" w:customStyle="1" w:styleId="ImportedStyle2">
    <w:name w:val="Imported Style 2"/>
    <w:rsid w:val="00BF21B1"/>
  </w:style>
  <w:style w:type="numbering" w:customStyle="1" w:styleId="List21">
    <w:name w:val="List 21"/>
    <w:basedOn w:val="ImportedStyle3"/>
    <w:rsid w:val="00BF21B1"/>
    <w:pPr>
      <w:numPr>
        <w:numId w:val="6"/>
      </w:numPr>
    </w:pPr>
  </w:style>
  <w:style w:type="numbering" w:customStyle="1" w:styleId="ImportedStyle3">
    <w:name w:val="Imported Style 3"/>
    <w:rsid w:val="00BF21B1"/>
  </w:style>
  <w:style w:type="numbering" w:customStyle="1" w:styleId="List31">
    <w:name w:val="List 31"/>
    <w:basedOn w:val="ImportedStyle3"/>
    <w:rsid w:val="00BF21B1"/>
    <w:pPr>
      <w:numPr>
        <w:numId w:val="7"/>
      </w:numPr>
    </w:pPr>
  </w:style>
  <w:style w:type="table" w:styleId="LightShading">
    <w:name w:val="Light Shading"/>
    <w:basedOn w:val="TableNormal"/>
    <w:uiPriority w:val="60"/>
    <w:rsid w:val="00BF21B1"/>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1">
    <w:name w:val="Endnote Text Char1"/>
    <w:basedOn w:val="DefaultParagraphFont"/>
    <w:uiPriority w:val="99"/>
    <w:semiHidden/>
    <w:rsid w:val="005F1652"/>
    <w:rPr>
      <w:rFonts w:ascii="Times New Roman" w:eastAsiaTheme="minorEastAsia" w:hAnsi="Times New Roman"/>
      <w:sz w:val="20"/>
      <w:szCs w:val="20"/>
      <w:lang w:val="en-GB"/>
    </w:rPr>
  </w:style>
  <w:style w:type="table" w:customStyle="1" w:styleId="ANUrowcolumnheader">
    <w:name w:val="ANU row/column header"/>
    <w:basedOn w:val="TableNormal"/>
    <w:uiPriority w:val="99"/>
    <w:rsid w:val="002A5E4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B8CCE4" w:themeFill="accent1" w:themeFillTint="66"/>
      </w:tcPr>
    </w:tblStylePr>
    <w:tblStylePr w:type="firstCol">
      <w:rPr>
        <w:b/>
      </w:rPr>
      <w:tblPr/>
      <w:tcPr>
        <w:shd w:val="clear" w:color="auto" w:fill="B8CCE4" w:themeFill="accent1" w:themeFillTint="66"/>
      </w:tcPr>
    </w:tblStylePr>
  </w:style>
  <w:style w:type="numbering" w:customStyle="1" w:styleId="Style1">
    <w:name w:val="Style1"/>
    <w:uiPriority w:val="99"/>
    <w:rsid w:val="007570EA"/>
    <w:pPr>
      <w:numPr>
        <w:numId w:val="12"/>
      </w:numPr>
    </w:pPr>
  </w:style>
  <w:style w:type="table" w:customStyle="1" w:styleId="GridTable6Colorful-Accent11">
    <w:name w:val="Grid Table 6 Colorful - Accent 11"/>
    <w:basedOn w:val="TableNormal"/>
    <w:uiPriority w:val="51"/>
    <w:rsid w:val="005C026D"/>
    <w:rPr>
      <w:rFonts w:asciiTheme="minorHAnsi" w:eastAsiaTheme="minorEastAsia" w:hAnsiTheme="minorHAnsi" w:cstheme="minorBidi"/>
      <w:color w:val="365F91" w:themeColor="accent1" w:themeShade="BF"/>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59"/>
    <w:rsid w:val="005C026D"/>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1">
    <w:name w:val="Grid Table 5 Dark1"/>
    <w:basedOn w:val="TableNormal"/>
    <w:uiPriority w:val="50"/>
    <w:rsid w:val="002D477D"/>
    <w:rPr>
      <w:rFonts w:asciiTheme="minorHAnsi" w:eastAsiaTheme="minorHAnsi" w:hAnsiTheme="minorHAnsi" w:cstheme="minorBidi"/>
      <w:sz w:val="22"/>
      <w:szCs w:val="22"/>
      <w:lang w:val="en-NZ"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z-BottomofForm">
    <w:name w:val="HTML Bottom of Form"/>
    <w:basedOn w:val="Normal"/>
    <w:next w:val="Normal"/>
    <w:link w:val="z-BottomofFormChar"/>
    <w:hidden/>
    <w:uiPriority w:val="99"/>
    <w:semiHidden/>
    <w:unhideWhenUsed/>
    <w:rsid w:val="005A505A"/>
    <w:pPr>
      <w:pBdr>
        <w:top w:val="single" w:sz="6" w:space="1" w:color="auto"/>
      </w:pBdr>
      <w:jc w:val="center"/>
    </w:pPr>
    <w:rPr>
      <w:rFonts w:ascii="Arial" w:eastAsia="MS Mincho"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5A505A"/>
    <w:rPr>
      <w:rFonts w:ascii="Arial" w:eastAsia="MS Mincho" w:hAnsi="Arial" w:cs="Arial"/>
      <w:vanish/>
      <w:sz w:val="16"/>
      <w:szCs w:val="16"/>
      <w:lang w:val="en-US" w:eastAsia="en-US"/>
    </w:rPr>
  </w:style>
  <w:style w:type="character" w:customStyle="1" w:styleId="UnresolvedMention3">
    <w:name w:val="Unresolved Mention3"/>
    <w:basedOn w:val="DefaultParagraphFont"/>
    <w:uiPriority w:val="99"/>
    <w:semiHidden/>
    <w:unhideWhenUsed/>
    <w:rsid w:val="00686C9C"/>
    <w:rPr>
      <w:color w:val="808080"/>
      <w:shd w:val="clear" w:color="auto" w:fill="E6E6E6"/>
    </w:rPr>
  </w:style>
  <w:style w:type="character" w:customStyle="1" w:styleId="UnresolvedMention31">
    <w:name w:val="Unresolved Mention31"/>
    <w:basedOn w:val="DefaultParagraphFont"/>
    <w:uiPriority w:val="99"/>
    <w:semiHidden/>
    <w:unhideWhenUsed/>
    <w:rsid w:val="002275C5"/>
    <w:rPr>
      <w:color w:val="808080"/>
      <w:shd w:val="clear" w:color="auto" w:fill="E6E6E6"/>
    </w:rPr>
  </w:style>
  <w:style w:type="table" w:customStyle="1" w:styleId="GridTable1Light-Accent11">
    <w:name w:val="Grid Table 1 Light - Accent 11"/>
    <w:basedOn w:val="TableNormal"/>
    <w:uiPriority w:val="46"/>
    <w:rsid w:val="008D5E3E"/>
    <w:rPr>
      <w:rFonts w:asciiTheme="minorHAnsi" w:eastAsiaTheme="minorEastAsia"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4">
    <w:name w:val="Unresolved Mention4"/>
    <w:basedOn w:val="DefaultParagraphFont"/>
    <w:uiPriority w:val="99"/>
    <w:semiHidden/>
    <w:unhideWhenUsed/>
    <w:rsid w:val="003E3E3B"/>
    <w:rPr>
      <w:color w:val="605E5C"/>
      <w:shd w:val="clear" w:color="auto" w:fill="E1DFDD"/>
    </w:rPr>
  </w:style>
  <w:style w:type="character" w:customStyle="1" w:styleId="UnresolvedMention5">
    <w:name w:val="Unresolved Mention5"/>
    <w:basedOn w:val="DefaultParagraphFont"/>
    <w:uiPriority w:val="99"/>
    <w:semiHidden/>
    <w:unhideWhenUsed/>
    <w:rsid w:val="00810B6F"/>
    <w:rPr>
      <w:color w:val="605E5C"/>
      <w:shd w:val="clear" w:color="auto" w:fill="E1DFDD"/>
    </w:rPr>
  </w:style>
  <w:style w:type="character" w:styleId="PlaceholderText">
    <w:name w:val="Placeholder Text"/>
    <w:basedOn w:val="DefaultParagraphFont"/>
    <w:uiPriority w:val="99"/>
    <w:semiHidden/>
    <w:rsid w:val="00177ECC"/>
    <w:rPr>
      <w:color w:val="808080"/>
    </w:rPr>
  </w:style>
  <w:style w:type="character" w:customStyle="1" w:styleId="UnresolvedMention6">
    <w:name w:val="Unresolved Mention6"/>
    <w:basedOn w:val="DefaultParagraphFont"/>
    <w:uiPriority w:val="99"/>
    <w:semiHidden/>
    <w:unhideWhenUsed/>
    <w:rsid w:val="00A04B4E"/>
    <w:rPr>
      <w:color w:val="605E5C"/>
      <w:shd w:val="clear" w:color="auto" w:fill="E1DFDD"/>
    </w:rPr>
  </w:style>
  <w:style w:type="character" w:styleId="UnresolvedMention">
    <w:name w:val="Unresolved Mention"/>
    <w:basedOn w:val="DefaultParagraphFont"/>
    <w:uiPriority w:val="99"/>
    <w:semiHidden/>
    <w:unhideWhenUsed/>
    <w:rsid w:val="00682618"/>
    <w:rPr>
      <w:color w:val="605E5C"/>
      <w:shd w:val="clear" w:color="auto" w:fill="E1DFDD"/>
    </w:rPr>
  </w:style>
  <w:style w:type="paragraph" w:customStyle="1" w:styleId="JANZSSAFooter">
    <w:name w:val="JANZSSA Footer"/>
    <w:basedOn w:val="Normal"/>
    <w:link w:val="JANZSSAFooterChar"/>
    <w:qFormat/>
    <w:rsid w:val="00D17AB6"/>
    <w:pPr>
      <w:tabs>
        <w:tab w:val="center" w:pos="4973"/>
        <w:tab w:val="right" w:pos="9927"/>
      </w:tabs>
      <w:autoSpaceDE w:val="0"/>
      <w:autoSpaceDN w:val="0"/>
      <w:spacing w:before="120"/>
      <w:ind w:right="360" w:firstLine="360"/>
      <w:contextualSpacing/>
      <w:jc w:val="center"/>
    </w:pPr>
    <w:rPr>
      <w:i/>
      <w:iCs/>
      <w:sz w:val="18"/>
      <w:szCs w:val="18"/>
    </w:rPr>
  </w:style>
  <w:style w:type="paragraph" w:customStyle="1" w:styleId="JANZSSAHeading5">
    <w:name w:val="JANZSSA Heading 5"/>
    <w:basedOn w:val="JANZSSAHeading4"/>
    <w:link w:val="JANZSSAHeading5Char"/>
    <w:rsid w:val="00C95DA5"/>
    <w:pPr>
      <w:spacing w:before="120" w:after="120"/>
    </w:pPr>
    <w:rPr>
      <w:b w:val="0"/>
      <w:bCs w:val="0"/>
      <w:i/>
      <w:iCs w:val="0"/>
      <w:szCs w:val="20"/>
    </w:rPr>
  </w:style>
  <w:style w:type="character" w:customStyle="1" w:styleId="JANZSSAFooterChar">
    <w:name w:val="JANZSSA Footer Char"/>
    <w:basedOn w:val="DefaultParagraphFont"/>
    <w:link w:val="JANZSSAFooter"/>
    <w:rsid w:val="00D17AB6"/>
    <w:rPr>
      <w:rFonts w:ascii="Times New Roman" w:eastAsia="Calibri" w:hAnsi="Times New Roman"/>
      <w:i/>
      <w:iCs/>
      <w:sz w:val="18"/>
      <w:szCs w:val="18"/>
    </w:rPr>
  </w:style>
  <w:style w:type="character" w:customStyle="1" w:styleId="JANZSSAHeading5Char">
    <w:name w:val="JANZSSA Heading 5 Char"/>
    <w:basedOn w:val="JANZSSATableContentsChar"/>
    <w:link w:val="JANZSSAHeading5"/>
    <w:rsid w:val="00C95DA5"/>
    <w:rPr>
      <w:rFonts w:ascii="Times New Roman" w:eastAsia="MS Mincho" w:hAnsi="Times New Roman" w:cs="Segoe UI"/>
      <w:b/>
      <w:bCs/>
      <w:lang w:val="en" w:eastAsia="ja-JP"/>
    </w:rPr>
  </w:style>
  <w:style w:type="character" w:styleId="Hyperlink">
    <w:name w:val="Hyperlink"/>
    <w:basedOn w:val="DefaultParagraphFont"/>
    <w:uiPriority w:val="99"/>
    <w:unhideWhenUsed/>
    <w:rsid w:val="00C24292"/>
    <w:rPr>
      <w:color w:val="0000FF" w:themeColor="hyperlink"/>
      <w:u w:val="single"/>
    </w:rPr>
  </w:style>
  <w:style w:type="paragraph" w:styleId="ListParagraph">
    <w:name w:val="List Paragraph"/>
    <w:basedOn w:val="Normal"/>
    <w:uiPriority w:val="34"/>
    <w:qFormat/>
    <w:rsid w:val="00AD4620"/>
    <w:pPr>
      <w:ind w:left="720"/>
      <w:contextualSpacing/>
    </w:pPr>
    <w:rPr>
      <w:rFonts w:ascii="Calibri" w:eastAsiaTheme="minorHAnsi" w:hAnsi="Calibri" w:cstheme="minorBidi"/>
      <w:kern w:val="2"/>
      <w:sz w:val="22"/>
      <w:lang w:eastAsia="en-US"/>
      <w14:ligatures w14:val="standardContextual"/>
    </w:rPr>
  </w:style>
  <w:style w:type="character" w:customStyle="1" w:styleId="contributors">
    <w:name w:val="contributors"/>
    <w:basedOn w:val="DefaultParagraphFont"/>
    <w:rsid w:val="00AD4620"/>
  </w:style>
  <w:style w:type="character" w:customStyle="1" w:styleId="accessed-date">
    <w:name w:val="accessed-date"/>
    <w:basedOn w:val="DefaultParagraphFont"/>
    <w:rsid w:val="00AD4620"/>
  </w:style>
  <w:style w:type="character" w:styleId="CommentReference">
    <w:name w:val="annotation reference"/>
    <w:basedOn w:val="DefaultParagraphFont"/>
    <w:uiPriority w:val="99"/>
    <w:semiHidden/>
    <w:unhideWhenUsed/>
    <w:rsid w:val="00B5258A"/>
    <w:rPr>
      <w:sz w:val="16"/>
      <w:szCs w:val="16"/>
    </w:rPr>
  </w:style>
  <w:style w:type="paragraph" w:styleId="CommentText">
    <w:name w:val="annotation text"/>
    <w:basedOn w:val="Normal"/>
    <w:link w:val="CommentTextChar"/>
    <w:uiPriority w:val="99"/>
    <w:unhideWhenUsed/>
    <w:rsid w:val="00B5258A"/>
    <w:rPr>
      <w:szCs w:val="20"/>
    </w:rPr>
  </w:style>
  <w:style w:type="character" w:customStyle="1" w:styleId="CommentTextChar">
    <w:name w:val="Comment Text Char"/>
    <w:basedOn w:val="DefaultParagraphFont"/>
    <w:link w:val="CommentText"/>
    <w:uiPriority w:val="99"/>
    <w:rsid w:val="00B5258A"/>
    <w:rPr>
      <w:rFonts w:ascii="Times New Roman" w:eastAsia="Calibri" w:hAnsi="Times New Roman"/>
    </w:rPr>
  </w:style>
  <w:style w:type="paragraph" w:styleId="CommentSubject">
    <w:name w:val="annotation subject"/>
    <w:basedOn w:val="CommentText"/>
    <w:next w:val="CommentText"/>
    <w:link w:val="CommentSubjectChar"/>
    <w:uiPriority w:val="99"/>
    <w:semiHidden/>
    <w:unhideWhenUsed/>
    <w:rsid w:val="00B5258A"/>
    <w:rPr>
      <w:b/>
      <w:bCs/>
    </w:rPr>
  </w:style>
  <w:style w:type="character" w:customStyle="1" w:styleId="CommentSubjectChar">
    <w:name w:val="Comment Subject Char"/>
    <w:basedOn w:val="CommentTextChar"/>
    <w:link w:val="CommentSubject"/>
    <w:uiPriority w:val="99"/>
    <w:semiHidden/>
    <w:rsid w:val="00B5258A"/>
    <w:rPr>
      <w:rFonts w:ascii="Times New Roman" w:eastAsia="Calibri" w:hAnsi="Times New Roman"/>
      <w:b/>
      <w:bCs/>
    </w:rPr>
  </w:style>
  <w:style w:type="paragraph" w:styleId="FootnoteText">
    <w:name w:val="footnote text"/>
    <w:basedOn w:val="Normal"/>
    <w:link w:val="FootnoteTextChar"/>
    <w:uiPriority w:val="99"/>
    <w:semiHidden/>
    <w:unhideWhenUsed/>
    <w:qFormat/>
    <w:rsid w:val="00517469"/>
    <w:rPr>
      <w:szCs w:val="20"/>
    </w:rPr>
  </w:style>
  <w:style w:type="character" w:customStyle="1" w:styleId="FootnoteTextChar">
    <w:name w:val="Footnote Text Char"/>
    <w:basedOn w:val="DefaultParagraphFont"/>
    <w:link w:val="FootnoteText"/>
    <w:uiPriority w:val="99"/>
    <w:semiHidden/>
    <w:rsid w:val="00517469"/>
    <w:rPr>
      <w:rFonts w:ascii="Times New Roman" w:eastAsia="Calibri" w:hAnsi="Times New Roman"/>
    </w:rPr>
  </w:style>
  <w:style w:type="character" w:styleId="FootnoteReference">
    <w:name w:val="footnote reference"/>
    <w:basedOn w:val="DefaultParagraphFont"/>
    <w:uiPriority w:val="99"/>
    <w:semiHidden/>
    <w:unhideWhenUsed/>
    <w:rsid w:val="00517469"/>
    <w:rPr>
      <w:vertAlign w:val="superscript"/>
    </w:rPr>
  </w:style>
  <w:style w:type="character" w:styleId="FollowedHyperlink">
    <w:name w:val="FollowedHyperlink"/>
    <w:basedOn w:val="DefaultParagraphFont"/>
    <w:uiPriority w:val="99"/>
    <w:semiHidden/>
    <w:unhideWhenUsed/>
    <w:rsid w:val="00517469"/>
    <w:rPr>
      <w:color w:val="800080" w:themeColor="followedHyperlink"/>
      <w:u w:val="single"/>
    </w:rPr>
  </w:style>
  <w:style w:type="character" w:customStyle="1" w:styleId="normaltextrun">
    <w:name w:val="normaltextrun"/>
    <w:basedOn w:val="DefaultParagraphFont"/>
    <w:rsid w:val="00291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549">
      <w:bodyDiv w:val="1"/>
      <w:marLeft w:val="0"/>
      <w:marRight w:val="0"/>
      <w:marTop w:val="0"/>
      <w:marBottom w:val="0"/>
      <w:divBdr>
        <w:top w:val="none" w:sz="0" w:space="0" w:color="auto"/>
        <w:left w:val="none" w:sz="0" w:space="0" w:color="auto"/>
        <w:bottom w:val="none" w:sz="0" w:space="0" w:color="auto"/>
        <w:right w:val="none" w:sz="0" w:space="0" w:color="auto"/>
      </w:divBdr>
    </w:div>
    <w:div w:id="31927123">
      <w:bodyDiv w:val="1"/>
      <w:marLeft w:val="0"/>
      <w:marRight w:val="0"/>
      <w:marTop w:val="0"/>
      <w:marBottom w:val="0"/>
      <w:divBdr>
        <w:top w:val="none" w:sz="0" w:space="0" w:color="auto"/>
        <w:left w:val="none" w:sz="0" w:space="0" w:color="auto"/>
        <w:bottom w:val="none" w:sz="0" w:space="0" w:color="auto"/>
        <w:right w:val="none" w:sz="0" w:space="0" w:color="auto"/>
      </w:divBdr>
    </w:div>
    <w:div w:id="34816285">
      <w:bodyDiv w:val="1"/>
      <w:marLeft w:val="0"/>
      <w:marRight w:val="0"/>
      <w:marTop w:val="0"/>
      <w:marBottom w:val="0"/>
      <w:divBdr>
        <w:top w:val="none" w:sz="0" w:space="0" w:color="auto"/>
        <w:left w:val="none" w:sz="0" w:space="0" w:color="auto"/>
        <w:bottom w:val="none" w:sz="0" w:space="0" w:color="auto"/>
        <w:right w:val="none" w:sz="0" w:space="0" w:color="auto"/>
      </w:divBdr>
    </w:div>
    <w:div w:id="110318472">
      <w:bodyDiv w:val="1"/>
      <w:marLeft w:val="0"/>
      <w:marRight w:val="0"/>
      <w:marTop w:val="0"/>
      <w:marBottom w:val="0"/>
      <w:divBdr>
        <w:top w:val="none" w:sz="0" w:space="0" w:color="auto"/>
        <w:left w:val="none" w:sz="0" w:space="0" w:color="auto"/>
        <w:bottom w:val="none" w:sz="0" w:space="0" w:color="auto"/>
        <w:right w:val="none" w:sz="0" w:space="0" w:color="auto"/>
      </w:divBdr>
    </w:div>
    <w:div w:id="135489262">
      <w:bodyDiv w:val="1"/>
      <w:marLeft w:val="0"/>
      <w:marRight w:val="0"/>
      <w:marTop w:val="0"/>
      <w:marBottom w:val="0"/>
      <w:divBdr>
        <w:top w:val="none" w:sz="0" w:space="0" w:color="auto"/>
        <w:left w:val="none" w:sz="0" w:space="0" w:color="auto"/>
        <w:bottom w:val="none" w:sz="0" w:space="0" w:color="auto"/>
        <w:right w:val="none" w:sz="0" w:space="0" w:color="auto"/>
      </w:divBdr>
    </w:div>
    <w:div w:id="155810159">
      <w:bodyDiv w:val="1"/>
      <w:marLeft w:val="0"/>
      <w:marRight w:val="0"/>
      <w:marTop w:val="0"/>
      <w:marBottom w:val="0"/>
      <w:divBdr>
        <w:top w:val="none" w:sz="0" w:space="0" w:color="auto"/>
        <w:left w:val="none" w:sz="0" w:space="0" w:color="auto"/>
        <w:bottom w:val="none" w:sz="0" w:space="0" w:color="auto"/>
        <w:right w:val="none" w:sz="0" w:space="0" w:color="auto"/>
      </w:divBdr>
    </w:div>
    <w:div w:id="206727696">
      <w:bodyDiv w:val="1"/>
      <w:marLeft w:val="0"/>
      <w:marRight w:val="0"/>
      <w:marTop w:val="0"/>
      <w:marBottom w:val="0"/>
      <w:divBdr>
        <w:top w:val="none" w:sz="0" w:space="0" w:color="auto"/>
        <w:left w:val="none" w:sz="0" w:space="0" w:color="auto"/>
        <w:bottom w:val="none" w:sz="0" w:space="0" w:color="auto"/>
        <w:right w:val="none" w:sz="0" w:space="0" w:color="auto"/>
      </w:divBdr>
    </w:div>
    <w:div w:id="267854028">
      <w:bodyDiv w:val="1"/>
      <w:marLeft w:val="0"/>
      <w:marRight w:val="0"/>
      <w:marTop w:val="0"/>
      <w:marBottom w:val="0"/>
      <w:divBdr>
        <w:top w:val="none" w:sz="0" w:space="0" w:color="auto"/>
        <w:left w:val="none" w:sz="0" w:space="0" w:color="auto"/>
        <w:bottom w:val="none" w:sz="0" w:space="0" w:color="auto"/>
        <w:right w:val="none" w:sz="0" w:space="0" w:color="auto"/>
      </w:divBdr>
    </w:div>
    <w:div w:id="278489634">
      <w:bodyDiv w:val="1"/>
      <w:marLeft w:val="0"/>
      <w:marRight w:val="0"/>
      <w:marTop w:val="0"/>
      <w:marBottom w:val="0"/>
      <w:divBdr>
        <w:top w:val="none" w:sz="0" w:space="0" w:color="auto"/>
        <w:left w:val="none" w:sz="0" w:space="0" w:color="auto"/>
        <w:bottom w:val="none" w:sz="0" w:space="0" w:color="auto"/>
        <w:right w:val="none" w:sz="0" w:space="0" w:color="auto"/>
      </w:divBdr>
      <w:divsChild>
        <w:div w:id="21366859">
          <w:marLeft w:val="0"/>
          <w:marRight w:val="0"/>
          <w:marTop w:val="0"/>
          <w:marBottom w:val="0"/>
          <w:divBdr>
            <w:top w:val="none" w:sz="0" w:space="0" w:color="auto"/>
            <w:left w:val="none" w:sz="0" w:space="0" w:color="auto"/>
            <w:bottom w:val="none" w:sz="0" w:space="0" w:color="auto"/>
            <w:right w:val="none" w:sz="0" w:space="0" w:color="auto"/>
          </w:divBdr>
        </w:div>
        <w:div w:id="56902453">
          <w:marLeft w:val="0"/>
          <w:marRight w:val="0"/>
          <w:marTop w:val="0"/>
          <w:marBottom w:val="0"/>
          <w:divBdr>
            <w:top w:val="none" w:sz="0" w:space="0" w:color="auto"/>
            <w:left w:val="none" w:sz="0" w:space="0" w:color="auto"/>
            <w:bottom w:val="none" w:sz="0" w:space="0" w:color="auto"/>
            <w:right w:val="none" w:sz="0" w:space="0" w:color="auto"/>
          </w:divBdr>
        </w:div>
        <w:div w:id="115678343">
          <w:marLeft w:val="0"/>
          <w:marRight w:val="0"/>
          <w:marTop w:val="0"/>
          <w:marBottom w:val="0"/>
          <w:divBdr>
            <w:top w:val="none" w:sz="0" w:space="0" w:color="auto"/>
            <w:left w:val="none" w:sz="0" w:space="0" w:color="auto"/>
            <w:bottom w:val="none" w:sz="0" w:space="0" w:color="auto"/>
            <w:right w:val="none" w:sz="0" w:space="0" w:color="auto"/>
          </w:divBdr>
        </w:div>
        <w:div w:id="291599342">
          <w:marLeft w:val="0"/>
          <w:marRight w:val="0"/>
          <w:marTop w:val="0"/>
          <w:marBottom w:val="0"/>
          <w:divBdr>
            <w:top w:val="none" w:sz="0" w:space="0" w:color="auto"/>
            <w:left w:val="none" w:sz="0" w:space="0" w:color="auto"/>
            <w:bottom w:val="none" w:sz="0" w:space="0" w:color="auto"/>
            <w:right w:val="none" w:sz="0" w:space="0" w:color="auto"/>
          </w:divBdr>
        </w:div>
        <w:div w:id="314723421">
          <w:marLeft w:val="0"/>
          <w:marRight w:val="0"/>
          <w:marTop w:val="0"/>
          <w:marBottom w:val="0"/>
          <w:divBdr>
            <w:top w:val="none" w:sz="0" w:space="0" w:color="auto"/>
            <w:left w:val="none" w:sz="0" w:space="0" w:color="auto"/>
            <w:bottom w:val="none" w:sz="0" w:space="0" w:color="auto"/>
            <w:right w:val="none" w:sz="0" w:space="0" w:color="auto"/>
          </w:divBdr>
        </w:div>
        <w:div w:id="345326141">
          <w:marLeft w:val="0"/>
          <w:marRight w:val="0"/>
          <w:marTop w:val="0"/>
          <w:marBottom w:val="0"/>
          <w:divBdr>
            <w:top w:val="none" w:sz="0" w:space="0" w:color="auto"/>
            <w:left w:val="none" w:sz="0" w:space="0" w:color="auto"/>
            <w:bottom w:val="none" w:sz="0" w:space="0" w:color="auto"/>
            <w:right w:val="none" w:sz="0" w:space="0" w:color="auto"/>
          </w:divBdr>
        </w:div>
        <w:div w:id="361711812">
          <w:marLeft w:val="0"/>
          <w:marRight w:val="0"/>
          <w:marTop w:val="0"/>
          <w:marBottom w:val="0"/>
          <w:divBdr>
            <w:top w:val="none" w:sz="0" w:space="0" w:color="auto"/>
            <w:left w:val="none" w:sz="0" w:space="0" w:color="auto"/>
            <w:bottom w:val="none" w:sz="0" w:space="0" w:color="auto"/>
            <w:right w:val="none" w:sz="0" w:space="0" w:color="auto"/>
          </w:divBdr>
        </w:div>
        <w:div w:id="367603891">
          <w:marLeft w:val="0"/>
          <w:marRight w:val="0"/>
          <w:marTop w:val="0"/>
          <w:marBottom w:val="0"/>
          <w:divBdr>
            <w:top w:val="none" w:sz="0" w:space="0" w:color="auto"/>
            <w:left w:val="none" w:sz="0" w:space="0" w:color="auto"/>
            <w:bottom w:val="none" w:sz="0" w:space="0" w:color="auto"/>
            <w:right w:val="none" w:sz="0" w:space="0" w:color="auto"/>
          </w:divBdr>
        </w:div>
        <w:div w:id="387338564">
          <w:marLeft w:val="0"/>
          <w:marRight w:val="0"/>
          <w:marTop w:val="0"/>
          <w:marBottom w:val="0"/>
          <w:divBdr>
            <w:top w:val="none" w:sz="0" w:space="0" w:color="auto"/>
            <w:left w:val="none" w:sz="0" w:space="0" w:color="auto"/>
            <w:bottom w:val="none" w:sz="0" w:space="0" w:color="auto"/>
            <w:right w:val="none" w:sz="0" w:space="0" w:color="auto"/>
          </w:divBdr>
        </w:div>
        <w:div w:id="404769280">
          <w:marLeft w:val="0"/>
          <w:marRight w:val="0"/>
          <w:marTop w:val="0"/>
          <w:marBottom w:val="0"/>
          <w:divBdr>
            <w:top w:val="none" w:sz="0" w:space="0" w:color="auto"/>
            <w:left w:val="none" w:sz="0" w:space="0" w:color="auto"/>
            <w:bottom w:val="none" w:sz="0" w:space="0" w:color="auto"/>
            <w:right w:val="none" w:sz="0" w:space="0" w:color="auto"/>
          </w:divBdr>
        </w:div>
        <w:div w:id="410278069">
          <w:marLeft w:val="0"/>
          <w:marRight w:val="0"/>
          <w:marTop w:val="0"/>
          <w:marBottom w:val="0"/>
          <w:divBdr>
            <w:top w:val="none" w:sz="0" w:space="0" w:color="auto"/>
            <w:left w:val="none" w:sz="0" w:space="0" w:color="auto"/>
            <w:bottom w:val="none" w:sz="0" w:space="0" w:color="auto"/>
            <w:right w:val="none" w:sz="0" w:space="0" w:color="auto"/>
          </w:divBdr>
        </w:div>
        <w:div w:id="414205511">
          <w:marLeft w:val="0"/>
          <w:marRight w:val="0"/>
          <w:marTop w:val="0"/>
          <w:marBottom w:val="0"/>
          <w:divBdr>
            <w:top w:val="none" w:sz="0" w:space="0" w:color="auto"/>
            <w:left w:val="none" w:sz="0" w:space="0" w:color="auto"/>
            <w:bottom w:val="none" w:sz="0" w:space="0" w:color="auto"/>
            <w:right w:val="none" w:sz="0" w:space="0" w:color="auto"/>
          </w:divBdr>
        </w:div>
        <w:div w:id="415398188">
          <w:marLeft w:val="0"/>
          <w:marRight w:val="0"/>
          <w:marTop w:val="0"/>
          <w:marBottom w:val="0"/>
          <w:divBdr>
            <w:top w:val="none" w:sz="0" w:space="0" w:color="auto"/>
            <w:left w:val="none" w:sz="0" w:space="0" w:color="auto"/>
            <w:bottom w:val="none" w:sz="0" w:space="0" w:color="auto"/>
            <w:right w:val="none" w:sz="0" w:space="0" w:color="auto"/>
          </w:divBdr>
        </w:div>
        <w:div w:id="443041227">
          <w:marLeft w:val="0"/>
          <w:marRight w:val="0"/>
          <w:marTop w:val="0"/>
          <w:marBottom w:val="0"/>
          <w:divBdr>
            <w:top w:val="none" w:sz="0" w:space="0" w:color="auto"/>
            <w:left w:val="none" w:sz="0" w:space="0" w:color="auto"/>
            <w:bottom w:val="none" w:sz="0" w:space="0" w:color="auto"/>
            <w:right w:val="none" w:sz="0" w:space="0" w:color="auto"/>
          </w:divBdr>
        </w:div>
        <w:div w:id="457531327">
          <w:marLeft w:val="0"/>
          <w:marRight w:val="0"/>
          <w:marTop w:val="0"/>
          <w:marBottom w:val="0"/>
          <w:divBdr>
            <w:top w:val="none" w:sz="0" w:space="0" w:color="auto"/>
            <w:left w:val="none" w:sz="0" w:space="0" w:color="auto"/>
            <w:bottom w:val="none" w:sz="0" w:space="0" w:color="auto"/>
            <w:right w:val="none" w:sz="0" w:space="0" w:color="auto"/>
          </w:divBdr>
        </w:div>
        <w:div w:id="490486843">
          <w:marLeft w:val="0"/>
          <w:marRight w:val="0"/>
          <w:marTop w:val="0"/>
          <w:marBottom w:val="0"/>
          <w:divBdr>
            <w:top w:val="none" w:sz="0" w:space="0" w:color="auto"/>
            <w:left w:val="none" w:sz="0" w:space="0" w:color="auto"/>
            <w:bottom w:val="none" w:sz="0" w:space="0" w:color="auto"/>
            <w:right w:val="none" w:sz="0" w:space="0" w:color="auto"/>
          </w:divBdr>
        </w:div>
        <w:div w:id="498735041">
          <w:marLeft w:val="0"/>
          <w:marRight w:val="0"/>
          <w:marTop w:val="0"/>
          <w:marBottom w:val="0"/>
          <w:divBdr>
            <w:top w:val="none" w:sz="0" w:space="0" w:color="auto"/>
            <w:left w:val="none" w:sz="0" w:space="0" w:color="auto"/>
            <w:bottom w:val="none" w:sz="0" w:space="0" w:color="auto"/>
            <w:right w:val="none" w:sz="0" w:space="0" w:color="auto"/>
          </w:divBdr>
        </w:div>
        <w:div w:id="557787723">
          <w:marLeft w:val="0"/>
          <w:marRight w:val="0"/>
          <w:marTop w:val="0"/>
          <w:marBottom w:val="0"/>
          <w:divBdr>
            <w:top w:val="none" w:sz="0" w:space="0" w:color="auto"/>
            <w:left w:val="none" w:sz="0" w:space="0" w:color="auto"/>
            <w:bottom w:val="none" w:sz="0" w:space="0" w:color="auto"/>
            <w:right w:val="none" w:sz="0" w:space="0" w:color="auto"/>
          </w:divBdr>
        </w:div>
        <w:div w:id="609123003">
          <w:marLeft w:val="0"/>
          <w:marRight w:val="0"/>
          <w:marTop w:val="0"/>
          <w:marBottom w:val="0"/>
          <w:divBdr>
            <w:top w:val="none" w:sz="0" w:space="0" w:color="auto"/>
            <w:left w:val="none" w:sz="0" w:space="0" w:color="auto"/>
            <w:bottom w:val="none" w:sz="0" w:space="0" w:color="auto"/>
            <w:right w:val="none" w:sz="0" w:space="0" w:color="auto"/>
          </w:divBdr>
        </w:div>
        <w:div w:id="611789721">
          <w:marLeft w:val="0"/>
          <w:marRight w:val="0"/>
          <w:marTop w:val="0"/>
          <w:marBottom w:val="0"/>
          <w:divBdr>
            <w:top w:val="none" w:sz="0" w:space="0" w:color="auto"/>
            <w:left w:val="none" w:sz="0" w:space="0" w:color="auto"/>
            <w:bottom w:val="none" w:sz="0" w:space="0" w:color="auto"/>
            <w:right w:val="none" w:sz="0" w:space="0" w:color="auto"/>
          </w:divBdr>
        </w:div>
        <w:div w:id="616328090">
          <w:marLeft w:val="0"/>
          <w:marRight w:val="0"/>
          <w:marTop w:val="0"/>
          <w:marBottom w:val="0"/>
          <w:divBdr>
            <w:top w:val="none" w:sz="0" w:space="0" w:color="auto"/>
            <w:left w:val="none" w:sz="0" w:space="0" w:color="auto"/>
            <w:bottom w:val="none" w:sz="0" w:space="0" w:color="auto"/>
            <w:right w:val="none" w:sz="0" w:space="0" w:color="auto"/>
          </w:divBdr>
        </w:div>
        <w:div w:id="631401570">
          <w:marLeft w:val="0"/>
          <w:marRight w:val="0"/>
          <w:marTop w:val="0"/>
          <w:marBottom w:val="0"/>
          <w:divBdr>
            <w:top w:val="none" w:sz="0" w:space="0" w:color="auto"/>
            <w:left w:val="none" w:sz="0" w:space="0" w:color="auto"/>
            <w:bottom w:val="none" w:sz="0" w:space="0" w:color="auto"/>
            <w:right w:val="none" w:sz="0" w:space="0" w:color="auto"/>
          </w:divBdr>
        </w:div>
        <w:div w:id="631521778">
          <w:marLeft w:val="0"/>
          <w:marRight w:val="0"/>
          <w:marTop w:val="0"/>
          <w:marBottom w:val="0"/>
          <w:divBdr>
            <w:top w:val="none" w:sz="0" w:space="0" w:color="auto"/>
            <w:left w:val="none" w:sz="0" w:space="0" w:color="auto"/>
            <w:bottom w:val="none" w:sz="0" w:space="0" w:color="auto"/>
            <w:right w:val="none" w:sz="0" w:space="0" w:color="auto"/>
          </w:divBdr>
        </w:div>
        <w:div w:id="692192504">
          <w:marLeft w:val="0"/>
          <w:marRight w:val="0"/>
          <w:marTop w:val="0"/>
          <w:marBottom w:val="0"/>
          <w:divBdr>
            <w:top w:val="none" w:sz="0" w:space="0" w:color="auto"/>
            <w:left w:val="none" w:sz="0" w:space="0" w:color="auto"/>
            <w:bottom w:val="none" w:sz="0" w:space="0" w:color="auto"/>
            <w:right w:val="none" w:sz="0" w:space="0" w:color="auto"/>
          </w:divBdr>
        </w:div>
        <w:div w:id="702680611">
          <w:marLeft w:val="0"/>
          <w:marRight w:val="0"/>
          <w:marTop w:val="0"/>
          <w:marBottom w:val="0"/>
          <w:divBdr>
            <w:top w:val="none" w:sz="0" w:space="0" w:color="auto"/>
            <w:left w:val="none" w:sz="0" w:space="0" w:color="auto"/>
            <w:bottom w:val="none" w:sz="0" w:space="0" w:color="auto"/>
            <w:right w:val="none" w:sz="0" w:space="0" w:color="auto"/>
          </w:divBdr>
        </w:div>
        <w:div w:id="747271903">
          <w:marLeft w:val="0"/>
          <w:marRight w:val="0"/>
          <w:marTop w:val="0"/>
          <w:marBottom w:val="0"/>
          <w:divBdr>
            <w:top w:val="none" w:sz="0" w:space="0" w:color="auto"/>
            <w:left w:val="none" w:sz="0" w:space="0" w:color="auto"/>
            <w:bottom w:val="none" w:sz="0" w:space="0" w:color="auto"/>
            <w:right w:val="none" w:sz="0" w:space="0" w:color="auto"/>
          </w:divBdr>
        </w:div>
        <w:div w:id="786241392">
          <w:marLeft w:val="0"/>
          <w:marRight w:val="0"/>
          <w:marTop w:val="0"/>
          <w:marBottom w:val="0"/>
          <w:divBdr>
            <w:top w:val="none" w:sz="0" w:space="0" w:color="auto"/>
            <w:left w:val="none" w:sz="0" w:space="0" w:color="auto"/>
            <w:bottom w:val="none" w:sz="0" w:space="0" w:color="auto"/>
            <w:right w:val="none" w:sz="0" w:space="0" w:color="auto"/>
          </w:divBdr>
        </w:div>
        <w:div w:id="813906989">
          <w:marLeft w:val="0"/>
          <w:marRight w:val="0"/>
          <w:marTop w:val="0"/>
          <w:marBottom w:val="0"/>
          <w:divBdr>
            <w:top w:val="none" w:sz="0" w:space="0" w:color="auto"/>
            <w:left w:val="none" w:sz="0" w:space="0" w:color="auto"/>
            <w:bottom w:val="none" w:sz="0" w:space="0" w:color="auto"/>
            <w:right w:val="none" w:sz="0" w:space="0" w:color="auto"/>
          </w:divBdr>
        </w:div>
        <w:div w:id="879785811">
          <w:marLeft w:val="0"/>
          <w:marRight w:val="0"/>
          <w:marTop w:val="0"/>
          <w:marBottom w:val="0"/>
          <w:divBdr>
            <w:top w:val="none" w:sz="0" w:space="0" w:color="auto"/>
            <w:left w:val="none" w:sz="0" w:space="0" w:color="auto"/>
            <w:bottom w:val="none" w:sz="0" w:space="0" w:color="auto"/>
            <w:right w:val="none" w:sz="0" w:space="0" w:color="auto"/>
          </w:divBdr>
        </w:div>
        <w:div w:id="985010083">
          <w:marLeft w:val="0"/>
          <w:marRight w:val="0"/>
          <w:marTop w:val="0"/>
          <w:marBottom w:val="0"/>
          <w:divBdr>
            <w:top w:val="none" w:sz="0" w:space="0" w:color="auto"/>
            <w:left w:val="none" w:sz="0" w:space="0" w:color="auto"/>
            <w:bottom w:val="none" w:sz="0" w:space="0" w:color="auto"/>
            <w:right w:val="none" w:sz="0" w:space="0" w:color="auto"/>
          </w:divBdr>
        </w:div>
        <w:div w:id="1034883398">
          <w:marLeft w:val="0"/>
          <w:marRight w:val="0"/>
          <w:marTop w:val="0"/>
          <w:marBottom w:val="0"/>
          <w:divBdr>
            <w:top w:val="none" w:sz="0" w:space="0" w:color="auto"/>
            <w:left w:val="none" w:sz="0" w:space="0" w:color="auto"/>
            <w:bottom w:val="none" w:sz="0" w:space="0" w:color="auto"/>
            <w:right w:val="none" w:sz="0" w:space="0" w:color="auto"/>
          </w:divBdr>
        </w:div>
        <w:div w:id="1056394849">
          <w:marLeft w:val="0"/>
          <w:marRight w:val="0"/>
          <w:marTop w:val="0"/>
          <w:marBottom w:val="0"/>
          <w:divBdr>
            <w:top w:val="none" w:sz="0" w:space="0" w:color="auto"/>
            <w:left w:val="none" w:sz="0" w:space="0" w:color="auto"/>
            <w:bottom w:val="none" w:sz="0" w:space="0" w:color="auto"/>
            <w:right w:val="none" w:sz="0" w:space="0" w:color="auto"/>
          </w:divBdr>
        </w:div>
        <w:div w:id="1058088999">
          <w:marLeft w:val="0"/>
          <w:marRight w:val="0"/>
          <w:marTop w:val="0"/>
          <w:marBottom w:val="0"/>
          <w:divBdr>
            <w:top w:val="none" w:sz="0" w:space="0" w:color="auto"/>
            <w:left w:val="none" w:sz="0" w:space="0" w:color="auto"/>
            <w:bottom w:val="none" w:sz="0" w:space="0" w:color="auto"/>
            <w:right w:val="none" w:sz="0" w:space="0" w:color="auto"/>
          </w:divBdr>
        </w:div>
        <w:div w:id="1096710080">
          <w:marLeft w:val="0"/>
          <w:marRight w:val="0"/>
          <w:marTop w:val="0"/>
          <w:marBottom w:val="0"/>
          <w:divBdr>
            <w:top w:val="none" w:sz="0" w:space="0" w:color="auto"/>
            <w:left w:val="none" w:sz="0" w:space="0" w:color="auto"/>
            <w:bottom w:val="none" w:sz="0" w:space="0" w:color="auto"/>
            <w:right w:val="none" w:sz="0" w:space="0" w:color="auto"/>
          </w:divBdr>
        </w:div>
        <w:div w:id="1104229601">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231618331">
          <w:marLeft w:val="0"/>
          <w:marRight w:val="0"/>
          <w:marTop w:val="0"/>
          <w:marBottom w:val="0"/>
          <w:divBdr>
            <w:top w:val="none" w:sz="0" w:space="0" w:color="auto"/>
            <w:left w:val="none" w:sz="0" w:space="0" w:color="auto"/>
            <w:bottom w:val="none" w:sz="0" w:space="0" w:color="auto"/>
            <w:right w:val="none" w:sz="0" w:space="0" w:color="auto"/>
          </w:divBdr>
        </w:div>
        <w:div w:id="1235627883">
          <w:marLeft w:val="0"/>
          <w:marRight w:val="0"/>
          <w:marTop w:val="0"/>
          <w:marBottom w:val="0"/>
          <w:divBdr>
            <w:top w:val="none" w:sz="0" w:space="0" w:color="auto"/>
            <w:left w:val="none" w:sz="0" w:space="0" w:color="auto"/>
            <w:bottom w:val="none" w:sz="0" w:space="0" w:color="auto"/>
            <w:right w:val="none" w:sz="0" w:space="0" w:color="auto"/>
          </w:divBdr>
        </w:div>
        <w:div w:id="1277982791">
          <w:marLeft w:val="0"/>
          <w:marRight w:val="0"/>
          <w:marTop w:val="0"/>
          <w:marBottom w:val="0"/>
          <w:divBdr>
            <w:top w:val="none" w:sz="0" w:space="0" w:color="auto"/>
            <w:left w:val="none" w:sz="0" w:space="0" w:color="auto"/>
            <w:bottom w:val="none" w:sz="0" w:space="0" w:color="auto"/>
            <w:right w:val="none" w:sz="0" w:space="0" w:color="auto"/>
          </w:divBdr>
        </w:div>
        <w:div w:id="1305965675">
          <w:marLeft w:val="0"/>
          <w:marRight w:val="0"/>
          <w:marTop w:val="0"/>
          <w:marBottom w:val="0"/>
          <w:divBdr>
            <w:top w:val="none" w:sz="0" w:space="0" w:color="auto"/>
            <w:left w:val="none" w:sz="0" w:space="0" w:color="auto"/>
            <w:bottom w:val="none" w:sz="0" w:space="0" w:color="auto"/>
            <w:right w:val="none" w:sz="0" w:space="0" w:color="auto"/>
          </w:divBdr>
        </w:div>
        <w:div w:id="1320306244">
          <w:marLeft w:val="0"/>
          <w:marRight w:val="0"/>
          <w:marTop w:val="0"/>
          <w:marBottom w:val="0"/>
          <w:divBdr>
            <w:top w:val="none" w:sz="0" w:space="0" w:color="auto"/>
            <w:left w:val="none" w:sz="0" w:space="0" w:color="auto"/>
            <w:bottom w:val="none" w:sz="0" w:space="0" w:color="auto"/>
            <w:right w:val="none" w:sz="0" w:space="0" w:color="auto"/>
          </w:divBdr>
        </w:div>
        <w:div w:id="1362170969">
          <w:marLeft w:val="0"/>
          <w:marRight w:val="0"/>
          <w:marTop w:val="0"/>
          <w:marBottom w:val="0"/>
          <w:divBdr>
            <w:top w:val="none" w:sz="0" w:space="0" w:color="auto"/>
            <w:left w:val="none" w:sz="0" w:space="0" w:color="auto"/>
            <w:bottom w:val="none" w:sz="0" w:space="0" w:color="auto"/>
            <w:right w:val="none" w:sz="0" w:space="0" w:color="auto"/>
          </w:divBdr>
        </w:div>
        <w:div w:id="1549075448">
          <w:marLeft w:val="0"/>
          <w:marRight w:val="0"/>
          <w:marTop w:val="0"/>
          <w:marBottom w:val="0"/>
          <w:divBdr>
            <w:top w:val="none" w:sz="0" w:space="0" w:color="auto"/>
            <w:left w:val="none" w:sz="0" w:space="0" w:color="auto"/>
            <w:bottom w:val="none" w:sz="0" w:space="0" w:color="auto"/>
            <w:right w:val="none" w:sz="0" w:space="0" w:color="auto"/>
          </w:divBdr>
        </w:div>
        <w:div w:id="1549143418">
          <w:marLeft w:val="0"/>
          <w:marRight w:val="0"/>
          <w:marTop w:val="0"/>
          <w:marBottom w:val="0"/>
          <w:divBdr>
            <w:top w:val="none" w:sz="0" w:space="0" w:color="auto"/>
            <w:left w:val="none" w:sz="0" w:space="0" w:color="auto"/>
            <w:bottom w:val="none" w:sz="0" w:space="0" w:color="auto"/>
            <w:right w:val="none" w:sz="0" w:space="0" w:color="auto"/>
          </w:divBdr>
        </w:div>
        <w:div w:id="1551262033">
          <w:marLeft w:val="0"/>
          <w:marRight w:val="0"/>
          <w:marTop w:val="0"/>
          <w:marBottom w:val="0"/>
          <w:divBdr>
            <w:top w:val="none" w:sz="0" w:space="0" w:color="auto"/>
            <w:left w:val="none" w:sz="0" w:space="0" w:color="auto"/>
            <w:bottom w:val="none" w:sz="0" w:space="0" w:color="auto"/>
            <w:right w:val="none" w:sz="0" w:space="0" w:color="auto"/>
          </w:divBdr>
        </w:div>
        <w:div w:id="1653555830">
          <w:marLeft w:val="0"/>
          <w:marRight w:val="0"/>
          <w:marTop w:val="0"/>
          <w:marBottom w:val="0"/>
          <w:divBdr>
            <w:top w:val="none" w:sz="0" w:space="0" w:color="auto"/>
            <w:left w:val="none" w:sz="0" w:space="0" w:color="auto"/>
            <w:bottom w:val="none" w:sz="0" w:space="0" w:color="auto"/>
            <w:right w:val="none" w:sz="0" w:space="0" w:color="auto"/>
          </w:divBdr>
        </w:div>
        <w:div w:id="1684866457">
          <w:marLeft w:val="0"/>
          <w:marRight w:val="0"/>
          <w:marTop w:val="0"/>
          <w:marBottom w:val="0"/>
          <w:divBdr>
            <w:top w:val="none" w:sz="0" w:space="0" w:color="auto"/>
            <w:left w:val="none" w:sz="0" w:space="0" w:color="auto"/>
            <w:bottom w:val="none" w:sz="0" w:space="0" w:color="auto"/>
            <w:right w:val="none" w:sz="0" w:space="0" w:color="auto"/>
          </w:divBdr>
        </w:div>
        <w:div w:id="1685742158">
          <w:marLeft w:val="0"/>
          <w:marRight w:val="0"/>
          <w:marTop w:val="0"/>
          <w:marBottom w:val="0"/>
          <w:divBdr>
            <w:top w:val="none" w:sz="0" w:space="0" w:color="auto"/>
            <w:left w:val="none" w:sz="0" w:space="0" w:color="auto"/>
            <w:bottom w:val="none" w:sz="0" w:space="0" w:color="auto"/>
            <w:right w:val="none" w:sz="0" w:space="0" w:color="auto"/>
          </w:divBdr>
        </w:div>
        <w:div w:id="1712220522">
          <w:marLeft w:val="0"/>
          <w:marRight w:val="0"/>
          <w:marTop w:val="0"/>
          <w:marBottom w:val="0"/>
          <w:divBdr>
            <w:top w:val="none" w:sz="0" w:space="0" w:color="auto"/>
            <w:left w:val="none" w:sz="0" w:space="0" w:color="auto"/>
            <w:bottom w:val="none" w:sz="0" w:space="0" w:color="auto"/>
            <w:right w:val="none" w:sz="0" w:space="0" w:color="auto"/>
          </w:divBdr>
        </w:div>
        <w:div w:id="1738086653">
          <w:marLeft w:val="0"/>
          <w:marRight w:val="0"/>
          <w:marTop w:val="0"/>
          <w:marBottom w:val="0"/>
          <w:divBdr>
            <w:top w:val="none" w:sz="0" w:space="0" w:color="auto"/>
            <w:left w:val="none" w:sz="0" w:space="0" w:color="auto"/>
            <w:bottom w:val="none" w:sz="0" w:space="0" w:color="auto"/>
            <w:right w:val="none" w:sz="0" w:space="0" w:color="auto"/>
          </w:divBdr>
        </w:div>
        <w:div w:id="1749375969">
          <w:marLeft w:val="0"/>
          <w:marRight w:val="0"/>
          <w:marTop w:val="0"/>
          <w:marBottom w:val="0"/>
          <w:divBdr>
            <w:top w:val="none" w:sz="0" w:space="0" w:color="auto"/>
            <w:left w:val="none" w:sz="0" w:space="0" w:color="auto"/>
            <w:bottom w:val="none" w:sz="0" w:space="0" w:color="auto"/>
            <w:right w:val="none" w:sz="0" w:space="0" w:color="auto"/>
          </w:divBdr>
        </w:div>
        <w:div w:id="1837305043">
          <w:marLeft w:val="0"/>
          <w:marRight w:val="0"/>
          <w:marTop w:val="0"/>
          <w:marBottom w:val="0"/>
          <w:divBdr>
            <w:top w:val="none" w:sz="0" w:space="0" w:color="auto"/>
            <w:left w:val="none" w:sz="0" w:space="0" w:color="auto"/>
            <w:bottom w:val="none" w:sz="0" w:space="0" w:color="auto"/>
            <w:right w:val="none" w:sz="0" w:space="0" w:color="auto"/>
          </w:divBdr>
        </w:div>
        <w:div w:id="1930459279">
          <w:marLeft w:val="0"/>
          <w:marRight w:val="0"/>
          <w:marTop w:val="0"/>
          <w:marBottom w:val="0"/>
          <w:divBdr>
            <w:top w:val="none" w:sz="0" w:space="0" w:color="auto"/>
            <w:left w:val="none" w:sz="0" w:space="0" w:color="auto"/>
            <w:bottom w:val="none" w:sz="0" w:space="0" w:color="auto"/>
            <w:right w:val="none" w:sz="0" w:space="0" w:color="auto"/>
          </w:divBdr>
        </w:div>
        <w:div w:id="1965697192">
          <w:marLeft w:val="0"/>
          <w:marRight w:val="0"/>
          <w:marTop w:val="0"/>
          <w:marBottom w:val="0"/>
          <w:divBdr>
            <w:top w:val="none" w:sz="0" w:space="0" w:color="auto"/>
            <w:left w:val="none" w:sz="0" w:space="0" w:color="auto"/>
            <w:bottom w:val="none" w:sz="0" w:space="0" w:color="auto"/>
            <w:right w:val="none" w:sz="0" w:space="0" w:color="auto"/>
          </w:divBdr>
        </w:div>
        <w:div w:id="2020808863">
          <w:marLeft w:val="0"/>
          <w:marRight w:val="0"/>
          <w:marTop w:val="0"/>
          <w:marBottom w:val="0"/>
          <w:divBdr>
            <w:top w:val="none" w:sz="0" w:space="0" w:color="auto"/>
            <w:left w:val="none" w:sz="0" w:space="0" w:color="auto"/>
            <w:bottom w:val="none" w:sz="0" w:space="0" w:color="auto"/>
            <w:right w:val="none" w:sz="0" w:space="0" w:color="auto"/>
          </w:divBdr>
        </w:div>
        <w:div w:id="2050911117">
          <w:marLeft w:val="0"/>
          <w:marRight w:val="0"/>
          <w:marTop w:val="0"/>
          <w:marBottom w:val="0"/>
          <w:divBdr>
            <w:top w:val="none" w:sz="0" w:space="0" w:color="auto"/>
            <w:left w:val="none" w:sz="0" w:space="0" w:color="auto"/>
            <w:bottom w:val="none" w:sz="0" w:space="0" w:color="auto"/>
            <w:right w:val="none" w:sz="0" w:space="0" w:color="auto"/>
          </w:divBdr>
        </w:div>
        <w:div w:id="2058503047">
          <w:marLeft w:val="0"/>
          <w:marRight w:val="0"/>
          <w:marTop w:val="0"/>
          <w:marBottom w:val="0"/>
          <w:divBdr>
            <w:top w:val="none" w:sz="0" w:space="0" w:color="auto"/>
            <w:left w:val="none" w:sz="0" w:space="0" w:color="auto"/>
            <w:bottom w:val="none" w:sz="0" w:space="0" w:color="auto"/>
            <w:right w:val="none" w:sz="0" w:space="0" w:color="auto"/>
          </w:divBdr>
        </w:div>
        <w:div w:id="2083983618">
          <w:marLeft w:val="0"/>
          <w:marRight w:val="0"/>
          <w:marTop w:val="0"/>
          <w:marBottom w:val="0"/>
          <w:divBdr>
            <w:top w:val="none" w:sz="0" w:space="0" w:color="auto"/>
            <w:left w:val="none" w:sz="0" w:space="0" w:color="auto"/>
            <w:bottom w:val="none" w:sz="0" w:space="0" w:color="auto"/>
            <w:right w:val="none" w:sz="0" w:space="0" w:color="auto"/>
          </w:divBdr>
        </w:div>
        <w:div w:id="2100177453">
          <w:marLeft w:val="0"/>
          <w:marRight w:val="0"/>
          <w:marTop w:val="0"/>
          <w:marBottom w:val="0"/>
          <w:divBdr>
            <w:top w:val="none" w:sz="0" w:space="0" w:color="auto"/>
            <w:left w:val="none" w:sz="0" w:space="0" w:color="auto"/>
            <w:bottom w:val="none" w:sz="0" w:space="0" w:color="auto"/>
            <w:right w:val="none" w:sz="0" w:space="0" w:color="auto"/>
          </w:divBdr>
        </w:div>
        <w:div w:id="2110543138">
          <w:marLeft w:val="0"/>
          <w:marRight w:val="0"/>
          <w:marTop w:val="0"/>
          <w:marBottom w:val="0"/>
          <w:divBdr>
            <w:top w:val="none" w:sz="0" w:space="0" w:color="auto"/>
            <w:left w:val="none" w:sz="0" w:space="0" w:color="auto"/>
            <w:bottom w:val="none" w:sz="0" w:space="0" w:color="auto"/>
            <w:right w:val="none" w:sz="0" w:space="0" w:color="auto"/>
          </w:divBdr>
        </w:div>
      </w:divsChild>
    </w:div>
    <w:div w:id="294800554">
      <w:bodyDiv w:val="1"/>
      <w:marLeft w:val="0"/>
      <w:marRight w:val="0"/>
      <w:marTop w:val="0"/>
      <w:marBottom w:val="0"/>
      <w:divBdr>
        <w:top w:val="none" w:sz="0" w:space="0" w:color="auto"/>
        <w:left w:val="none" w:sz="0" w:space="0" w:color="auto"/>
        <w:bottom w:val="none" w:sz="0" w:space="0" w:color="auto"/>
        <w:right w:val="none" w:sz="0" w:space="0" w:color="auto"/>
      </w:divBdr>
    </w:div>
    <w:div w:id="330760233">
      <w:bodyDiv w:val="1"/>
      <w:marLeft w:val="0"/>
      <w:marRight w:val="0"/>
      <w:marTop w:val="0"/>
      <w:marBottom w:val="0"/>
      <w:divBdr>
        <w:top w:val="none" w:sz="0" w:space="0" w:color="auto"/>
        <w:left w:val="none" w:sz="0" w:space="0" w:color="auto"/>
        <w:bottom w:val="none" w:sz="0" w:space="0" w:color="auto"/>
        <w:right w:val="none" w:sz="0" w:space="0" w:color="auto"/>
      </w:divBdr>
    </w:div>
    <w:div w:id="343900045">
      <w:bodyDiv w:val="1"/>
      <w:marLeft w:val="0"/>
      <w:marRight w:val="0"/>
      <w:marTop w:val="0"/>
      <w:marBottom w:val="0"/>
      <w:divBdr>
        <w:top w:val="none" w:sz="0" w:space="0" w:color="auto"/>
        <w:left w:val="none" w:sz="0" w:space="0" w:color="auto"/>
        <w:bottom w:val="none" w:sz="0" w:space="0" w:color="auto"/>
        <w:right w:val="none" w:sz="0" w:space="0" w:color="auto"/>
      </w:divBdr>
    </w:div>
    <w:div w:id="366834122">
      <w:bodyDiv w:val="1"/>
      <w:marLeft w:val="0"/>
      <w:marRight w:val="0"/>
      <w:marTop w:val="0"/>
      <w:marBottom w:val="0"/>
      <w:divBdr>
        <w:top w:val="none" w:sz="0" w:space="0" w:color="auto"/>
        <w:left w:val="none" w:sz="0" w:space="0" w:color="auto"/>
        <w:bottom w:val="none" w:sz="0" w:space="0" w:color="auto"/>
        <w:right w:val="none" w:sz="0" w:space="0" w:color="auto"/>
      </w:divBdr>
      <w:divsChild>
        <w:div w:id="314526612">
          <w:marLeft w:val="0"/>
          <w:marRight w:val="0"/>
          <w:marTop w:val="0"/>
          <w:marBottom w:val="0"/>
          <w:divBdr>
            <w:top w:val="none" w:sz="0" w:space="0" w:color="auto"/>
            <w:left w:val="none" w:sz="0" w:space="0" w:color="auto"/>
            <w:bottom w:val="none" w:sz="0" w:space="0" w:color="auto"/>
            <w:right w:val="none" w:sz="0" w:space="0" w:color="auto"/>
          </w:divBdr>
        </w:div>
      </w:divsChild>
    </w:div>
    <w:div w:id="369456197">
      <w:bodyDiv w:val="1"/>
      <w:marLeft w:val="0"/>
      <w:marRight w:val="0"/>
      <w:marTop w:val="0"/>
      <w:marBottom w:val="0"/>
      <w:divBdr>
        <w:top w:val="none" w:sz="0" w:space="0" w:color="auto"/>
        <w:left w:val="none" w:sz="0" w:space="0" w:color="auto"/>
        <w:bottom w:val="none" w:sz="0" w:space="0" w:color="auto"/>
        <w:right w:val="none" w:sz="0" w:space="0" w:color="auto"/>
      </w:divBdr>
      <w:divsChild>
        <w:div w:id="141702348">
          <w:marLeft w:val="0"/>
          <w:marRight w:val="0"/>
          <w:marTop w:val="0"/>
          <w:marBottom w:val="0"/>
          <w:divBdr>
            <w:top w:val="none" w:sz="0" w:space="0" w:color="auto"/>
            <w:left w:val="none" w:sz="0" w:space="0" w:color="auto"/>
            <w:bottom w:val="none" w:sz="0" w:space="0" w:color="auto"/>
            <w:right w:val="none" w:sz="0" w:space="0" w:color="auto"/>
          </w:divBdr>
        </w:div>
        <w:div w:id="234053489">
          <w:marLeft w:val="0"/>
          <w:marRight w:val="0"/>
          <w:marTop w:val="0"/>
          <w:marBottom w:val="0"/>
          <w:divBdr>
            <w:top w:val="none" w:sz="0" w:space="0" w:color="auto"/>
            <w:left w:val="none" w:sz="0" w:space="0" w:color="auto"/>
            <w:bottom w:val="none" w:sz="0" w:space="0" w:color="auto"/>
            <w:right w:val="none" w:sz="0" w:space="0" w:color="auto"/>
          </w:divBdr>
        </w:div>
        <w:div w:id="285502582">
          <w:marLeft w:val="0"/>
          <w:marRight w:val="0"/>
          <w:marTop w:val="0"/>
          <w:marBottom w:val="0"/>
          <w:divBdr>
            <w:top w:val="none" w:sz="0" w:space="0" w:color="auto"/>
            <w:left w:val="none" w:sz="0" w:space="0" w:color="auto"/>
            <w:bottom w:val="none" w:sz="0" w:space="0" w:color="auto"/>
            <w:right w:val="none" w:sz="0" w:space="0" w:color="auto"/>
          </w:divBdr>
        </w:div>
        <w:div w:id="383255141">
          <w:marLeft w:val="0"/>
          <w:marRight w:val="0"/>
          <w:marTop w:val="0"/>
          <w:marBottom w:val="0"/>
          <w:divBdr>
            <w:top w:val="none" w:sz="0" w:space="0" w:color="auto"/>
            <w:left w:val="none" w:sz="0" w:space="0" w:color="auto"/>
            <w:bottom w:val="none" w:sz="0" w:space="0" w:color="auto"/>
            <w:right w:val="none" w:sz="0" w:space="0" w:color="auto"/>
          </w:divBdr>
        </w:div>
        <w:div w:id="391119391">
          <w:marLeft w:val="0"/>
          <w:marRight w:val="0"/>
          <w:marTop w:val="0"/>
          <w:marBottom w:val="0"/>
          <w:divBdr>
            <w:top w:val="none" w:sz="0" w:space="0" w:color="auto"/>
            <w:left w:val="none" w:sz="0" w:space="0" w:color="auto"/>
            <w:bottom w:val="none" w:sz="0" w:space="0" w:color="auto"/>
            <w:right w:val="none" w:sz="0" w:space="0" w:color="auto"/>
          </w:divBdr>
        </w:div>
        <w:div w:id="488207059">
          <w:marLeft w:val="0"/>
          <w:marRight w:val="0"/>
          <w:marTop w:val="0"/>
          <w:marBottom w:val="0"/>
          <w:divBdr>
            <w:top w:val="none" w:sz="0" w:space="0" w:color="auto"/>
            <w:left w:val="none" w:sz="0" w:space="0" w:color="auto"/>
            <w:bottom w:val="none" w:sz="0" w:space="0" w:color="auto"/>
            <w:right w:val="none" w:sz="0" w:space="0" w:color="auto"/>
          </w:divBdr>
        </w:div>
        <w:div w:id="580332103">
          <w:marLeft w:val="0"/>
          <w:marRight w:val="0"/>
          <w:marTop w:val="0"/>
          <w:marBottom w:val="0"/>
          <w:divBdr>
            <w:top w:val="none" w:sz="0" w:space="0" w:color="auto"/>
            <w:left w:val="none" w:sz="0" w:space="0" w:color="auto"/>
            <w:bottom w:val="none" w:sz="0" w:space="0" w:color="auto"/>
            <w:right w:val="none" w:sz="0" w:space="0" w:color="auto"/>
          </w:divBdr>
        </w:div>
        <w:div w:id="616563917">
          <w:marLeft w:val="0"/>
          <w:marRight w:val="0"/>
          <w:marTop w:val="0"/>
          <w:marBottom w:val="0"/>
          <w:divBdr>
            <w:top w:val="none" w:sz="0" w:space="0" w:color="auto"/>
            <w:left w:val="none" w:sz="0" w:space="0" w:color="auto"/>
            <w:bottom w:val="none" w:sz="0" w:space="0" w:color="auto"/>
            <w:right w:val="none" w:sz="0" w:space="0" w:color="auto"/>
          </w:divBdr>
        </w:div>
        <w:div w:id="686563241">
          <w:marLeft w:val="0"/>
          <w:marRight w:val="0"/>
          <w:marTop w:val="0"/>
          <w:marBottom w:val="0"/>
          <w:divBdr>
            <w:top w:val="none" w:sz="0" w:space="0" w:color="auto"/>
            <w:left w:val="none" w:sz="0" w:space="0" w:color="auto"/>
            <w:bottom w:val="none" w:sz="0" w:space="0" w:color="auto"/>
            <w:right w:val="none" w:sz="0" w:space="0" w:color="auto"/>
          </w:divBdr>
        </w:div>
        <w:div w:id="741410187">
          <w:marLeft w:val="0"/>
          <w:marRight w:val="0"/>
          <w:marTop w:val="0"/>
          <w:marBottom w:val="0"/>
          <w:divBdr>
            <w:top w:val="none" w:sz="0" w:space="0" w:color="auto"/>
            <w:left w:val="none" w:sz="0" w:space="0" w:color="auto"/>
            <w:bottom w:val="none" w:sz="0" w:space="0" w:color="auto"/>
            <w:right w:val="none" w:sz="0" w:space="0" w:color="auto"/>
          </w:divBdr>
        </w:div>
        <w:div w:id="780027328">
          <w:marLeft w:val="0"/>
          <w:marRight w:val="0"/>
          <w:marTop w:val="0"/>
          <w:marBottom w:val="0"/>
          <w:divBdr>
            <w:top w:val="none" w:sz="0" w:space="0" w:color="auto"/>
            <w:left w:val="none" w:sz="0" w:space="0" w:color="auto"/>
            <w:bottom w:val="none" w:sz="0" w:space="0" w:color="auto"/>
            <w:right w:val="none" w:sz="0" w:space="0" w:color="auto"/>
          </w:divBdr>
        </w:div>
        <w:div w:id="879977185">
          <w:marLeft w:val="0"/>
          <w:marRight w:val="0"/>
          <w:marTop w:val="0"/>
          <w:marBottom w:val="0"/>
          <w:divBdr>
            <w:top w:val="none" w:sz="0" w:space="0" w:color="auto"/>
            <w:left w:val="none" w:sz="0" w:space="0" w:color="auto"/>
            <w:bottom w:val="none" w:sz="0" w:space="0" w:color="auto"/>
            <w:right w:val="none" w:sz="0" w:space="0" w:color="auto"/>
          </w:divBdr>
        </w:div>
        <w:div w:id="1301038726">
          <w:marLeft w:val="0"/>
          <w:marRight w:val="0"/>
          <w:marTop w:val="0"/>
          <w:marBottom w:val="0"/>
          <w:divBdr>
            <w:top w:val="none" w:sz="0" w:space="0" w:color="auto"/>
            <w:left w:val="none" w:sz="0" w:space="0" w:color="auto"/>
            <w:bottom w:val="none" w:sz="0" w:space="0" w:color="auto"/>
            <w:right w:val="none" w:sz="0" w:space="0" w:color="auto"/>
          </w:divBdr>
        </w:div>
        <w:div w:id="1385372668">
          <w:marLeft w:val="0"/>
          <w:marRight w:val="0"/>
          <w:marTop w:val="0"/>
          <w:marBottom w:val="0"/>
          <w:divBdr>
            <w:top w:val="none" w:sz="0" w:space="0" w:color="auto"/>
            <w:left w:val="none" w:sz="0" w:space="0" w:color="auto"/>
            <w:bottom w:val="none" w:sz="0" w:space="0" w:color="auto"/>
            <w:right w:val="none" w:sz="0" w:space="0" w:color="auto"/>
          </w:divBdr>
        </w:div>
        <w:div w:id="1468358352">
          <w:marLeft w:val="0"/>
          <w:marRight w:val="0"/>
          <w:marTop w:val="0"/>
          <w:marBottom w:val="0"/>
          <w:divBdr>
            <w:top w:val="none" w:sz="0" w:space="0" w:color="auto"/>
            <w:left w:val="none" w:sz="0" w:space="0" w:color="auto"/>
            <w:bottom w:val="none" w:sz="0" w:space="0" w:color="auto"/>
            <w:right w:val="none" w:sz="0" w:space="0" w:color="auto"/>
          </w:divBdr>
        </w:div>
        <w:div w:id="1608610723">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1930578673">
          <w:marLeft w:val="0"/>
          <w:marRight w:val="0"/>
          <w:marTop w:val="0"/>
          <w:marBottom w:val="0"/>
          <w:divBdr>
            <w:top w:val="none" w:sz="0" w:space="0" w:color="auto"/>
            <w:left w:val="none" w:sz="0" w:space="0" w:color="auto"/>
            <w:bottom w:val="none" w:sz="0" w:space="0" w:color="auto"/>
            <w:right w:val="none" w:sz="0" w:space="0" w:color="auto"/>
          </w:divBdr>
        </w:div>
        <w:div w:id="1992516686">
          <w:marLeft w:val="0"/>
          <w:marRight w:val="0"/>
          <w:marTop w:val="0"/>
          <w:marBottom w:val="0"/>
          <w:divBdr>
            <w:top w:val="none" w:sz="0" w:space="0" w:color="auto"/>
            <w:left w:val="none" w:sz="0" w:space="0" w:color="auto"/>
            <w:bottom w:val="none" w:sz="0" w:space="0" w:color="auto"/>
            <w:right w:val="none" w:sz="0" w:space="0" w:color="auto"/>
          </w:divBdr>
        </w:div>
      </w:divsChild>
    </w:div>
    <w:div w:id="504831240">
      <w:bodyDiv w:val="1"/>
      <w:marLeft w:val="0"/>
      <w:marRight w:val="0"/>
      <w:marTop w:val="0"/>
      <w:marBottom w:val="0"/>
      <w:divBdr>
        <w:top w:val="none" w:sz="0" w:space="0" w:color="auto"/>
        <w:left w:val="none" w:sz="0" w:space="0" w:color="auto"/>
        <w:bottom w:val="none" w:sz="0" w:space="0" w:color="auto"/>
        <w:right w:val="none" w:sz="0" w:space="0" w:color="auto"/>
      </w:divBdr>
    </w:div>
    <w:div w:id="570627348">
      <w:bodyDiv w:val="1"/>
      <w:marLeft w:val="0"/>
      <w:marRight w:val="0"/>
      <w:marTop w:val="0"/>
      <w:marBottom w:val="0"/>
      <w:divBdr>
        <w:top w:val="none" w:sz="0" w:space="0" w:color="auto"/>
        <w:left w:val="none" w:sz="0" w:space="0" w:color="auto"/>
        <w:bottom w:val="none" w:sz="0" w:space="0" w:color="auto"/>
        <w:right w:val="none" w:sz="0" w:space="0" w:color="auto"/>
      </w:divBdr>
    </w:div>
    <w:div w:id="643238733">
      <w:bodyDiv w:val="1"/>
      <w:marLeft w:val="0"/>
      <w:marRight w:val="0"/>
      <w:marTop w:val="0"/>
      <w:marBottom w:val="0"/>
      <w:divBdr>
        <w:top w:val="none" w:sz="0" w:space="0" w:color="auto"/>
        <w:left w:val="none" w:sz="0" w:space="0" w:color="auto"/>
        <w:bottom w:val="none" w:sz="0" w:space="0" w:color="auto"/>
        <w:right w:val="none" w:sz="0" w:space="0" w:color="auto"/>
      </w:divBdr>
    </w:div>
    <w:div w:id="660936498">
      <w:bodyDiv w:val="1"/>
      <w:marLeft w:val="0"/>
      <w:marRight w:val="0"/>
      <w:marTop w:val="0"/>
      <w:marBottom w:val="0"/>
      <w:divBdr>
        <w:top w:val="none" w:sz="0" w:space="0" w:color="auto"/>
        <w:left w:val="none" w:sz="0" w:space="0" w:color="auto"/>
        <w:bottom w:val="none" w:sz="0" w:space="0" w:color="auto"/>
        <w:right w:val="none" w:sz="0" w:space="0" w:color="auto"/>
      </w:divBdr>
    </w:div>
    <w:div w:id="712193071">
      <w:bodyDiv w:val="1"/>
      <w:marLeft w:val="0"/>
      <w:marRight w:val="0"/>
      <w:marTop w:val="0"/>
      <w:marBottom w:val="0"/>
      <w:divBdr>
        <w:top w:val="none" w:sz="0" w:space="0" w:color="auto"/>
        <w:left w:val="none" w:sz="0" w:space="0" w:color="auto"/>
        <w:bottom w:val="none" w:sz="0" w:space="0" w:color="auto"/>
        <w:right w:val="none" w:sz="0" w:space="0" w:color="auto"/>
      </w:divBdr>
      <w:divsChild>
        <w:div w:id="49572267">
          <w:marLeft w:val="0"/>
          <w:marRight w:val="0"/>
          <w:marTop w:val="0"/>
          <w:marBottom w:val="0"/>
          <w:divBdr>
            <w:top w:val="none" w:sz="0" w:space="0" w:color="auto"/>
            <w:left w:val="none" w:sz="0" w:space="0" w:color="auto"/>
            <w:bottom w:val="none" w:sz="0" w:space="0" w:color="auto"/>
            <w:right w:val="none" w:sz="0" w:space="0" w:color="auto"/>
          </w:divBdr>
        </w:div>
        <w:div w:id="1978028009">
          <w:marLeft w:val="0"/>
          <w:marRight w:val="0"/>
          <w:marTop w:val="0"/>
          <w:marBottom w:val="0"/>
          <w:divBdr>
            <w:top w:val="none" w:sz="0" w:space="0" w:color="auto"/>
            <w:left w:val="none" w:sz="0" w:space="0" w:color="auto"/>
            <w:bottom w:val="none" w:sz="0" w:space="0" w:color="auto"/>
            <w:right w:val="none" w:sz="0" w:space="0" w:color="auto"/>
          </w:divBdr>
        </w:div>
      </w:divsChild>
    </w:div>
    <w:div w:id="76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58405">
          <w:marLeft w:val="0"/>
          <w:marRight w:val="0"/>
          <w:marTop w:val="0"/>
          <w:marBottom w:val="0"/>
          <w:divBdr>
            <w:top w:val="none" w:sz="0" w:space="0" w:color="auto"/>
            <w:left w:val="none" w:sz="0" w:space="0" w:color="auto"/>
            <w:bottom w:val="none" w:sz="0" w:space="0" w:color="auto"/>
            <w:right w:val="none" w:sz="0" w:space="0" w:color="auto"/>
          </w:divBdr>
        </w:div>
        <w:div w:id="26637474">
          <w:marLeft w:val="0"/>
          <w:marRight w:val="0"/>
          <w:marTop w:val="0"/>
          <w:marBottom w:val="0"/>
          <w:divBdr>
            <w:top w:val="none" w:sz="0" w:space="0" w:color="auto"/>
            <w:left w:val="none" w:sz="0" w:space="0" w:color="auto"/>
            <w:bottom w:val="none" w:sz="0" w:space="0" w:color="auto"/>
            <w:right w:val="none" w:sz="0" w:space="0" w:color="auto"/>
          </w:divBdr>
        </w:div>
        <w:div w:id="57363719">
          <w:marLeft w:val="0"/>
          <w:marRight w:val="0"/>
          <w:marTop w:val="0"/>
          <w:marBottom w:val="0"/>
          <w:divBdr>
            <w:top w:val="none" w:sz="0" w:space="0" w:color="auto"/>
            <w:left w:val="none" w:sz="0" w:space="0" w:color="auto"/>
            <w:bottom w:val="none" w:sz="0" w:space="0" w:color="auto"/>
            <w:right w:val="none" w:sz="0" w:space="0" w:color="auto"/>
          </w:divBdr>
        </w:div>
        <w:div w:id="85420688">
          <w:marLeft w:val="0"/>
          <w:marRight w:val="0"/>
          <w:marTop w:val="0"/>
          <w:marBottom w:val="0"/>
          <w:divBdr>
            <w:top w:val="none" w:sz="0" w:space="0" w:color="auto"/>
            <w:left w:val="none" w:sz="0" w:space="0" w:color="auto"/>
            <w:bottom w:val="none" w:sz="0" w:space="0" w:color="auto"/>
            <w:right w:val="none" w:sz="0" w:space="0" w:color="auto"/>
          </w:divBdr>
        </w:div>
        <w:div w:id="99036123">
          <w:marLeft w:val="0"/>
          <w:marRight w:val="0"/>
          <w:marTop w:val="0"/>
          <w:marBottom w:val="0"/>
          <w:divBdr>
            <w:top w:val="none" w:sz="0" w:space="0" w:color="auto"/>
            <w:left w:val="none" w:sz="0" w:space="0" w:color="auto"/>
            <w:bottom w:val="none" w:sz="0" w:space="0" w:color="auto"/>
            <w:right w:val="none" w:sz="0" w:space="0" w:color="auto"/>
          </w:divBdr>
        </w:div>
        <w:div w:id="155347028">
          <w:marLeft w:val="0"/>
          <w:marRight w:val="0"/>
          <w:marTop w:val="0"/>
          <w:marBottom w:val="0"/>
          <w:divBdr>
            <w:top w:val="none" w:sz="0" w:space="0" w:color="auto"/>
            <w:left w:val="none" w:sz="0" w:space="0" w:color="auto"/>
            <w:bottom w:val="none" w:sz="0" w:space="0" w:color="auto"/>
            <w:right w:val="none" w:sz="0" w:space="0" w:color="auto"/>
          </w:divBdr>
        </w:div>
        <w:div w:id="166403190">
          <w:marLeft w:val="0"/>
          <w:marRight w:val="0"/>
          <w:marTop w:val="0"/>
          <w:marBottom w:val="0"/>
          <w:divBdr>
            <w:top w:val="none" w:sz="0" w:space="0" w:color="auto"/>
            <w:left w:val="none" w:sz="0" w:space="0" w:color="auto"/>
            <w:bottom w:val="none" w:sz="0" w:space="0" w:color="auto"/>
            <w:right w:val="none" w:sz="0" w:space="0" w:color="auto"/>
          </w:divBdr>
        </w:div>
        <w:div w:id="209801661">
          <w:marLeft w:val="0"/>
          <w:marRight w:val="0"/>
          <w:marTop w:val="0"/>
          <w:marBottom w:val="0"/>
          <w:divBdr>
            <w:top w:val="none" w:sz="0" w:space="0" w:color="auto"/>
            <w:left w:val="none" w:sz="0" w:space="0" w:color="auto"/>
            <w:bottom w:val="none" w:sz="0" w:space="0" w:color="auto"/>
            <w:right w:val="none" w:sz="0" w:space="0" w:color="auto"/>
          </w:divBdr>
        </w:div>
        <w:div w:id="232860188">
          <w:marLeft w:val="0"/>
          <w:marRight w:val="0"/>
          <w:marTop w:val="0"/>
          <w:marBottom w:val="0"/>
          <w:divBdr>
            <w:top w:val="none" w:sz="0" w:space="0" w:color="auto"/>
            <w:left w:val="none" w:sz="0" w:space="0" w:color="auto"/>
            <w:bottom w:val="none" w:sz="0" w:space="0" w:color="auto"/>
            <w:right w:val="none" w:sz="0" w:space="0" w:color="auto"/>
          </w:divBdr>
        </w:div>
        <w:div w:id="251742186">
          <w:marLeft w:val="0"/>
          <w:marRight w:val="0"/>
          <w:marTop w:val="0"/>
          <w:marBottom w:val="0"/>
          <w:divBdr>
            <w:top w:val="none" w:sz="0" w:space="0" w:color="auto"/>
            <w:left w:val="none" w:sz="0" w:space="0" w:color="auto"/>
            <w:bottom w:val="none" w:sz="0" w:space="0" w:color="auto"/>
            <w:right w:val="none" w:sz="0" w:space="0" w:color="auto"/>
          </w:divBdr>
        </w:div>
        <w:div w:id="283539375">
          <w:marLeft w:val="0"/>
          <w:marRight w:val="0"/>
          <w:marTop w:val="0"/>
          <w:marBottom w:val="0"/>
          <w:divBdr>
            <w:top w:val="none" w:sz="0" w:space="0" w:color="auto"/>
            <w:left w:val="none" w:sz="0" w:space="0" w:color="auto"/>
            <w:bottom w:val="none" w:sz="0" w:space="0" w:color="auto"/>
            <w:right w:val="none" w:sz="0" w:space="0" w:color="auto"/>
          </w:divBdr>
        </w:div>
        <w:div w:id="322854565">
          <w:marLeft w:val="0"/>
          <w:marRight w:val="0"/>
          <w:marTop w:val="0"/>
          <w:marBottom w:val="0"/>
          <w:divBdr>
            <w:top w:val="none" w:sz="0" w:space="0" w:color="auto"/>
            <w:left w:val="none" w:sz="0" w:space="0" w:color="auto"/>
            <w:bottom w:val="none" w:sz="0" w:space="0" w:color="auto"/>
            <w:right w:val="none" w:sz="0" w:space="0" w:color="auto"/>
          </w:divBdr>
        </w:div>
        <w:div w:id="334386693">
          <w:marLeft w:val="0"/>
          <w:marRight w:val="0"/>
          <w:marTop w:val="0"/>
          <w:marBottom w:val="0"/>
          <w:divBdr>
            <w:top w:val="none" w:sz="0" w:space="0" w:color="auto"/>
            <w:left w:val="none" w:sz="0" w:space="0" w:color="auto"/>
            <w:bottom w:val="none" w:sz="0" w:space="0" w:color="auto"/>
            <w:right w:val="none" w:sz="0" w:space="0" w:color="auto"/>
          </w:divBdr>
        </w:div>
        <w:div w:id="335770976">
          <w:marLeft w:val="0"/>
          <w:marRight w:val="0"/>
          <w:marTop w:val="0"/>
          <w:marBottom w:val="0"/>
          <w:divBdr>
            <w:top w:val="none" w:sz="0" w:space="0" w:color="auto"/>
            <w:left w:val="none" w:sz="0" w:space="0" w:color="auto"/>
            <w:bottom w:val="none" w:sz="0" w:space="0" w:color="auto"/>
            <w:right w:val="none" w:sz="0" w:space="0" w:color="auto"/>
          </w:divBdr>
        </w:div>
        <w:div w:id="341511674">
          <w:marLeft w:val="0"/>
          <w:marRight w:val="0"/>
          <w:marTop w:val="0"/>
          <w:marBottom w:val="0"/>
          <w:divBdr>
            <w:top w:val="none" w:sz="0" w:space="0" w:color="auto"/>
            <w:left w:val="none" w:sz="0" w:space="0" w:color="auto"/>
            <w:bottom w:val="none" w:sz="0" w:space="0" w:color="auto"/>
            <w:right w:val="none" w:sz="0" w:space="0" w:color="auto"/>
          </w:divBdr>
        </w:div>
        <w:div w:id="381055240">
          <w:marLeft w:val="0"/>
          <w:marRight w:val="0"/>
          <w:marTop w:val="0"/>
          <w:marBottom w:val="0"/>
          <w:divBdr>
            <w:top w:val="none" w:sz="0" w:space="0" w:color="auto"/>
            <w:left w:val="none" w:sz="0" w:space="0" w:color="auto"/>
            <w:bottom w:val="none" w:sz="0" w:space="0" w:color="auto"/>
            <w:right w:val="none" w:sz="0" w:space="0" w:color="auto"/>
          </w:divBdr>
        </w:div>
        <w:div w:id="514618527">
          <w:marLeft w:val="0"/>
          <w:marRight w:val="0"/>
          <w:marTop w:val="0"/>
          <w:marBottom w:val="0"/>
          <w:divBdr>
            <w:top w:val="none" w:sz="0" w:space="0" w:color="auto"/>
            <w:left w:val="none" w:sz="0" w:space="0" w:color="auto"/>
            <w:bottom w:val="none" w:sz="0" w:space="0" w:color="auto"/>
            <w:right w:val="none" w:sz="0" w:space="0" w:color="auto"/>
          </w:divBdr>
        </w:div>
        <w:div w:id="550651469">
          <w:marLeft w:val="0"/>
          <w:marRight w:val="0"/>
          <w:marTop w:val="0"/>
          <w:marBottom w:val="0"/>
          <w:divBdr>
            <w:top w:val="none" w:sz="0" w:space="0" w:color="auto"/>
            <w:left w:val="none" w:sz="0" w:space="0" w:color="auto"/>
            <w:bottom w:val="none" w:sz="0" w:space="0" w:color="auto"/>
            <w:right w:val="none" w:sz="0" w:space="0" w:color="auto"/>
          </w:divBdr>
        </w:div>
        <w:div w:id="625703333">
          <w:marLeft w:val="0"/>
          <w:marRight w:val="0"/>
          <w:marTop w:val="0"/>
          <w:marBottom w:val="0"/>
          <w:divBdr>
            <w:top w:val="none" w:sz="0" w:space="0" w:color="auto"/>
            <w:left w:val="none" w:sz="0" w:space="0" w:color="auto"/>
            <w:bottom w:val="none" w:sz="0" w:space="0" w:color="auto"/>
            <w:right w:val="none" w:sz="0" w:space="0" w:color="auto"/>
          </w:divBdr>
        </w:div>
        <w:div w:id="662700294">
          <w:marLeft w:val="0"/>
          <w:marRight w:val="0"/>
          <w:marTop w:val="0"/>
          <w:marBottom w:val="0"/>
          <w:divBdr>
            <w:top w:val="none" w:sz="0" w:space="0" w:color="auto"/>
            <w:left w:val="none" w:sz="0" w:space="0" w:color="auto"/>
            <w:bottom w:val="none" w:sz="0" w:space="0" w:color="auto"/>
            <w:right w:val="none" w:sz="0" w:space="0" w:color="auto"/>
          </w:divBdr>
        </w:div>
        <w:div w:id="678629625">
          <w:marLeft w:val="0"/>
          <w:marRight w:val="0"/>
          <w:marTop w:val="0"/>
          <w:marBottom w:val="0"/>
          <w:divBdr>
            <w:top w:val="none" w:sz="0" w:space="0" w:color="auto"/>
            <w:left w:val="none" w:sz="0" w:space="0" w:color="auto"/>
            <w:bottom w:val="none" w:sz="0" w:space="0" w:color="auto"/>
            <w:right w:val="none" w:sz="0" w:space="0" w:color="auto"/>
          </w:divBdr>
        </w:div>
        <w:div w:id="711543001">
          <w:marLeft w:val="0"/>
          <w:marRight w:val="0"/>
          <w:marTop w:val="0"/>
          <w:marBottom w:val="0"/>
          <w:divBdr>
            <w:top w:val="none" w:sz="0" w:space="0" w:color="auto"/>
            <w:left w:val="none" w:sz="0" w:space="0" w:color="auto"/>
            <w:bottom w:val="none" w:sz="0" w:space="0" w:color="auto"/>
            <w:right w:val="none" w:sz="0" w:space="0" w:color="auto"/>
          </w:divBdr>
        </w:div>
        <w:div w:id="721252522">
          <w:marLeft w:val="0"/>
          <w:marRight w:val="0"/>
          <w:marTop w:val="0"/>
          <w:marBottom w:val="0"/>
          <w:divBdr>
            <w:top w:val="none" w:sz="0" w:space="0" w:color="auto"/>
            <w:left w:val="none" w:sz="0" w:space="0" w:color="auto"/>
            <w:bottom w:val="none" w:sz="0" w:space="0" w:color="auto"/>
            <w:right w:val="none" w:sz="0" w:space="0" w:color="auto"/>
          </w:divBdr>
        </w:div>
        <w:div w:id="729184222">
          <w:marLeft w:val="0"/>
          <w:marRight w:val="0"/>
          <w:marTop w:val="0"/>
          <w:marBottom w:val="0"/>
          <w:divBdr>
            <w:top w:val="none" w:sz="0" w:space="0" w:color="auto"/>
            <w:left w:val="none" w:sz="0" w:space="0" w:color="auto"/>
            <w:bottom w:val="none" w:sz="0" w:space="0" w:color="auto"/>
            <w:right w:val="none" w:sz="0" w:space="0" w:color="auto"/>
          </w:divBdr>
        </w:div>
        <w:div w:id="824974931">
          <w:marLeft w:val="0"/>
          <w:marRight w:val="0"/>
          <w:marTop w:val="0"/>
          <w:marBottom w:val="0"/>
          <w:divBdr>
            <w:top w:val="none" w:sz="0" w:space="0" w:color="auto"/>
            <w:left w:val="none" w:sz="0" w:space="0" w:color="auto"/>
            <w:bottom w:val="none" w:sz="0" w:space="0" w:color="auto"/>
            <w:right w:val="none" w:sz="0" w:space="0" w:color="auto"/>
          </w:divBdr>
        </w:div>
        <w:div w:id="837616431">
          <w:marLeft w:val="0"/>
          <w:marRight w:val="0"/>
          <w:marTop w:val="0"/>
          <w:marBottom w:val="0"/>
          <w:divBdr>
            <w:top w:val="none" w:sz="0" w:space="0" w:color="auto"/>
            <w:left w:val="none" w:sz="0" w:space="0" w:color="auto"/>
            <w:bottom w:val="none" w:sz="0" w:space="0" w:color="auto"/>
            <w:right w:val="none" w:sz="0" w:space="0" w:color="auto"/>
          </w:divBdr>
        </w:div>
        <w:div w:id="848636080">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896013241">
          <w:marLeft w:val="0"/>
          <w:marRight w:val="0"/>
          <w:marTop w:val="0"/>
          <w:marBottom w:val="0"/>
          <w:divBdr>
            <w:top w:val="none" w:sz="0" w:space="0" w:color="auto"/>
            <w:left w:val="none" w:sz="0" w:space="0" w:color="auto"/>
            <w:bottom w:val="none" w:sz="0" w:space="0" w:color="auto"/>
            <w:right w:val="none" w:sz="0" w:space="0" w:color="auto"/>
          </w:divBdr>
        </w:div>
        <w:div w:id="896936836">
          <w:marLeft w:val="0"/>
          <w:marRight w:val="0"/>
          <w:marTop w:val="0"/>
          <w:marBottom w:val="0"/>
          <w:divBdr>
            <w:top w:val="none" w:sz="0" w:space="0" w:color="auto"/>
            <w:left w:val="none" w:sz="0" w:space="0" w:color="auto"/>
            <w:bottom w:val="none" w:sz="0" w:space="0" w:color="auto"/>
            <w:right w:val="none" w:sz="0" w:space="0" w:color="auto"/>
          </w:divBdr>
        </w:div>
        <w:div w:id="988630666">
          <w:marLeft w:val="0"/>
          <w:marRight w:val="0"/>
          <w:marTop w:val="0"/>
          <w:marBottom w:val="0"/>
          <w:divBdr>
            <w:top w:val="none" w:sz="0" w:space="0" w:color="auto"/>
            <w:left w:val="none" w:sz="0" w:space="0" w:color="auto"/>
            <w:bottom w:val="none" w:sz="0" w:space="0" w:color="auto"/>
            <w:right w:val="none" w:sz="0" w:space="0" w:color="auto"/>
          </w:divBdr>
        </w:div>
        <w:div w:id="1023283506">
          <w:marLeft w:val="0"/>
          <w:marRight w:val="0"/>
          <w:marTop w:val="0"/>
          <w:marBottom w:val="0"/>
          <w:divBdr>
            <w:top w:val="none" w:sz="0" w:space="0" w:color="auto"/>
            <w:left w:val="none" w:sz="0" w:space="0" w:color="auto"/>
            <w:bottom w:val="none" w:sz="0" w:space="0" w:color="auto"/>
            <w:right w:val="none" w:sz="0" w:space="0" w:color="auto"/>
          </w:divBdr>
        </w:div>
        <w:div w:id="1031421281">
          <w:marLeft w:val="0"/>
          <w:marRight w:val="0"/>
          <w:marTop w:val="0"/>
          <w:marBottom w:val="0"/>
          <w:divBdr>
            <w:top w:val="none" w:sz="0" w:space="0" w:color="auto"/>
            <w:left w:val="none" w:sz="0" w:space="0" w:color="auto"/>
            <w:bottom w:val="none" w:sz="0" w:space="0" w:color="auto"/>
            <w:right w:val="none" w:sz="0" w:space="0" w:color="auto"/>
          </w:divBdr>
        </w:div>
        <w:div w:id="1156460536">
          <w:marLeft w:val="0"/>
          <w:marRight w:val="0"/>
          <w:marTop w:val="0"/>
          <w:marBottom w:val="0"/>
          <w:divBdr>
            <w:top w:val="none" w:sz="0" w:space="0" w:color="auto"/>
            <w:left w:val="none" w:sz="0" w:space="0" w:color="auto"/>
            <w:bottom w:val="none" w:sz="0" w:space="0" w:color="auto"/>
            <w:right w:val="none" w:sz="0" w:space="0" w:color="auto"/>
          </w:divBdr>
        </w:div>
        <w:div w:id="1182939864">
          <w:marLeft w:val="0"/>
          <w:marRight w:val="0"/>
          <w:marTop w:val="0"/>
          <w:marBottom w:val="0"/>
          <w:divBdr>
            <w:top w:val="none" w:sz="0" w:space="0" w:color="auto"/>
            <w:left w:val="none" w:sz="0" w:space="0" w:color="auto"/>
            <w:bottom w:val="none" w:sz="0" w:space="0" w:color="auto"/>
            <w:right w:val="none" w:sz="0" w:space="0" w:color="auto"/>
          </w:divBdr>
        </w:div>
        <w:div w:id="1216819559">
          <w:marLeft w:val="0"/>
          <w:marRight w:val="0"/>
          <w:marTop w:val="0"/>
          <w:marBottom w:val="0"/>
          <w:divBdr>
            <w:top w:val="none" w:sz="0" w:space="0" w:color="auto"/>
            <w:left w:val="none" w:sz="0" w:space="0" w:color="auto"/>
            <w:bottom w:val="none" w:sz="0" w:space="0" w:color="auto"/>
            <w:right w:val="none" w:sz="0" w:space="0" w:color="auto"/>
          </w:divBdr>
        </w:div>
        <w:div w:id="1225676084">
          <w:marLeft w:val="0"/>
          <w:marRight w:val="0"/>
          <w:marTop w:val="0"/>
          <w:marBottom w:val="0"/>
          <w:divBdr>
            <w:top w:val="none" w:sz="0" w:space="0" w:color="auto"/>
            <w:left w:val="none" w:sz="0" w:space="0" w:color="auto"/>
            <w:bottom w:val="none" w:sz="0" w:space="0" w:color="auto"/>
            <w:right w:val="none" w:sz="0" w:space="0" w:color="auto"/>
          </w:divBdr>
        </w:div>
        <w:div w:id="1240795100">
          <w:marLeft w:val="0"/>
          <w:marRight w:val="0"/>
          <w:marTop w:val="0"/>
          <w:marBottom w:val="0"/>
          <w:divBdr>
            <w:top w:val="none" w:sz="0" w:space="0" w:color="auto"/>
            <w:left w:val="none" w:sz="0" w:space="0" w:color="auto"/>
            <w:bottom w:val="none" w:sz="0" w:space="0" w:color="auto"/>
            <w:right w:val="none" w:sz="0" w:space="0" w:color="auto"/>
          </w:divBdr>
        </w:div>
        <w:div w:id="1255702397">
          <w:marLeft w:val="0"/>
          <w:marRight w:val="0"/>
          <w:marTop w:val="0"/>
          <w:marBottom w:val="0"/>
          <w:divBdr>
            <w:top w:val="none" w:sz="0" w:space="0" w:color="auto"/>
            <w:left w:val="none" w:sz="0" w:space="0" w:color="auto"/>
            <w:bottom w:val="none" w:sz="0" w:space="0" w:color="auto"/>
            <w:right w:val="none" w:sz="0" w:space="0" w:color="auto"/>
          </w:divBdr>
        </w:div>
        <w:div w:id="1268005612">
          <w:marLeft w:val="0"/>
          <w:marRight w:val="0"/>
          <w:marTop w:val="0"/>
          <w:marBottom w:val="0"/>
          <w:divBdr>
            <w:top w:val="none" w:sz="0" w:space="0" w:color="auto"/>
            <w:left w:val="none" w:sz="0" w:space="0" w:color="auto"/>
            <w:bottom w:val="none" w:sz="0" w:space="0" w:color="auto"/>
            <w:right w:val="none" w:sz="0" w:space="0" w:color="auto"/>
          </w:divBdr>
        </w:div>
        <w:div w:id="1272276842">
          <w:marLeft w:val="0"/>
          <w:marRight w:val="0"/>
          <w:marTop w:val="0"/>
          <w:marBottom w:val="0"/>
          <w:divBdr>
            <w:top w:val="none" w:sz="0" w:space="0" w:color="auto"/>
            <w:left w:val="none" w:sz="0" w:space="0" w:color="auto"/>
            <w:bottom w:val="none" w:sz="0" w:space="0" w:color="auto"/>
            <w:right w:val="none" w:sz="0" w:space="0" w:color="auto"/>
          </w:divBdr>
        </w:div>
        <w:div w:id="1280380431">
          <w:marLeft w:val="0"/>
          <w:marRight w:val="0"/>
          <w:marTop w:val="0"/>
          <w:marBottom w:val="0"/>
          <w:divBdr>
            <w:top w:val="none" w:sz="0" w:space="0" w:color="auto"/>
            <w:left w:val="none" w:sz="0" w:space="0" w:color="auto"/>
            <w:bottom w:val="none" w:sz="0" w:space="0" w:color="auto"/>
            <w:right w:val="none" w:sz="0" w:space="0" w:color="auto"/>
          </w:divBdr>
        </w:div>
        <w:div w:id="1341741325">
          <w:marLeft w:val="0"/>
          <w:marRight w:val="0"/>
          <w:marTop w:val="0"/>
          <w:marBottom w:val="0"/>
          <w:divBdr>
            <w:top w:val="none" w:sz="0" w:space="0" w:color="auto"/>
            <w:left w:val="none" w:sz="0" w:space="0" w:color="auto"/>
            <w:bottom w:val="none" w:sz="0" w:space="0" w:color="auto"/>
            <w:right w:val="none" w:sz="0" w:space="0" w:color="auto"/>
          </w:divBdr>
        </w:div>
        <w:div w:id="1371032079">
          <w:marLeft w:val="0"/>
          <w:marRight w:val="0"/>
          <w:marTop w:val="0"/>
          <w:marBottom w:val="0"/>
          <w:divBdr>
            <w:top w:val="none" w:sz="0" w:space="0" w:color="auto"/>
            <w:left w:val="none" w:sz="0" w:space="0" w:color="auto"/>
            <w:bottom w:val="none" w:sz="0" w:space="0" w:color="auto"/>
            <w:right w:val="none" w:sz="0" w:space="0" w:color="auto"/>
          </w:divBdr>
        </w:div>
        <w:div w:id="1404526070">
          <w:marLeft w:val="0"/>
          <w:marRight w:val="0"/>
          <w:marTop w:val="0"/>
          <w:marBottom w:val="0"/>
          <w:divBdr>
            <w:top w:val="none" w:sz="0" w:space="0" w:color="auto"/>
            <w:left w:val="none" w:sz="0" w:space="0" w:color="auto"/>
            <w:bottom w:val="none" w:sz="0" w:space="0" w:color="auto"/>
            <w:right w:val="none" w:sz="0" w:space="0" w:color="auto"/>
          </w:divBdr>
        </w:div>
        <w:div w:id="1554730951">
          <w:marLeft w:val="0"/>
          <w:marRight w:val="0"/>
          <w:marTop w:val="0"/>
          <w:marBottom w:val="0"/>
          <w:divBdr>
            <w:top w:val="none" w:sz="0" w:space="0" w:color="auto"/>
            <w:left w:val="none" w:sz="0" w:space="0" w:color="auto"/>
            <w:bottom w:val="none" w:sz="0" w:space="0" w:color="auto"/>
            <w:right w:val="none" w:sz="0" w:space="0" w:color="auto"/>
          </w:divBdr>
        </w:div>
        <w:div w:id="1556966648">
          <w:marLeft w:val="0"/>
          <w:marRight w:val="0"/>
          <w:marTop w:val="0"/>
          <w:marBottom w:val="0"/>
          <w:divBdr>
            <w:top w:val="none" w:sz="0" w:space="0" w:color="auto"/>
            <w:left w:val="none" w:sz="0" w:space="0" w:color="auto"/>
            <w:bottom w:val="none" w:sz="0" w:space="0" w:color="auto"/>
            <w:right w:val="none" w:sz="0" w:space="0" w:color="auto"/>
          </w:divBdr>
        </w:div>
        <w:div w:id="1586840601">
          <w:marLeft w:val="0"/>
          <w:marRight w:val="0"/>
          <w:marTop w:val="0"/>
          <w:marBottom w:val="0"/>
          <w:divBdr>
            <w:top w:val="none" w:sz="0" w:space="0" w:color="auto"/>
            <w:left w:val="none" w:sz="0" w:space="0" w:color="auto"/>
            <w:bottom w:val="none" w:sz="0" w:space="0" w:color="auto"/>
            <w:right w:val="none" w:sz="0" w:space="0" w:color="auto"/>
          </w:divBdr>
        </w:div>
        <w:div w:id="1701859851">
          <w:marLeft w:val="0"/>
          <w:marRight w:val="0"/>
          <w:marTop w:val="0"/>
          <w:marBottom w:val="0"/>
          <w:divBdr>
            <w:top w:val="none" w:sz="0" w:space="0" w:color="auto"/>
            <w:left w:val="none" w:sz="0" w:space="0" w:color="auto"/>
            <w:bottom w:val="none" w:sz="0" w:space="0" w:color="auto"/>
            <w:right w:val="none" w:sz="0" w:space="0" w:color="auto"/>
          </w:divBdr>
        </w:div>
        <w:div w:id="1759130739">
          <w:marLeft w:val="0"/>
          <w:marRight w:val="0"/>
          <w:marTop w:val="0"/>
          <w:marBottom w:val="0"/>
          <w:divBdr>
            <w:top w:val="none" w:sz="0" w:space="0" w:color="auto"/>
            <w:left w:val="none" w:sz="0" w:space="0" w:color="auto"/>
            <w:bottom w:val="none" w:sz="0" w:space="0" w:color="auto"/>
            <w:right w:val="none" w:sz="0" w:space="0" w:color="auto"/>
          </w:divBdr>
        </w:div>
        <w:div w:id="1832409718">
          <w:marLeft w:val="0"/>
          <w:marRight w:val="0"/>
          <w:marTop w:val="0"/>
          <w:marBottom w:val="0"/>
          <w:divBdr>
            <w:top w:val="none" w:sz="0" w:space="0" w:color="auto"/>
            <w:left w:val="none" w:sz="0" w:space="0" w:color="auto"/>
            <w:bottom w:val="none" w:sz="0" w:space="0" w:color="auto"/>
            <w:right w:val="none" w:sz="0" w:space="0" w:color="auto"/>
          </w:divBdr>
        </w:div>
        <w:div w:id="1889954632">
          <w:marLeft w:val="0"/>
          <w:marRight w:val="0"/>
          <w:marTop w:val="0"/>
          <w:marBottom w:val="0"/>
          <w:divBdr>
            <w:top w:val="none" w:sz="0" w:space="0" w:color="auto"/>
            <w:left w:val="none" w:sz="0" w:space="0" w:color="auto"/>
            <w:bottom w:val="none" w:sz="0" w:space="0" w:color="auto"/>
            <w:right w:val="none" w:sz="0" w:space="0" w:color="auto"/>
          </w:divBdr>
        </w:div>
        <w:div w:id="1914587112">
          <w:marLeft w:val="0"/>
          <w:marRight w:val="0"/>
          <w:marTop w:val="0"/>
          <w:marBottom w:val="0"/>
          <w:divBdr>
            <w:top w:val="none" w:sz="0" w:space="0" w:color="auto"/>
            <w:left w:val="none" w:sz="0" w:space="0" w:color="auto"/>
            <w:bottom w:val="none" w:sz="0" w:space="0" w:color="auto"/>
            <w:right w:val="none" w:sz="0" w:space="0" w:color="auto"/>
          </w:divBdr>
        </w:div>
        <w:div w:id="1917474660">
          <w:marLeft w:val="0"/>
          <w:marRight w:val="0"/>
          <w:marTop w:val="0"/>
          <w:marBottom w:val="0"/>
          <w:divBdr>
            <w:top w:val="none" w:sz="0" w:space="0" w:color="auto"/>
            <w:left w:val="none" w:sz="0" w:space="0" w:color="auto"/>
            <w:bottom w:val="none" w:sz="0" w:space="0" w:color="auto"/>
            <w:right w:val="none" w:sz="0" w:space="0" w:color="auto"/>
          </w:divBdr>
        </w:div>
        <w:div w:id="1975208771">
          <w:marLeft w:val="0"/>
          <w:marRight w:val="0"/>
          <w:marTop w:val="0"/>
          <w:marBottom w:val="0"/>
          <w:divBdr>
            <w:top w:val="none" w:sz="0" w:space="0" w:color="auto"/>
            <w:left w:val="none" w:sz="0" w:space="0" w:color="auto"/>
            <w:bottom w:val="none" w:sz="0" w:space="0" w:color="auto"/>
            <w:right w:val="none" w:sz="0" w:space="0" w:color="auto"/>
          </w:divBdr>
        </w:div>
        <w:div w:id="1992250667">
          <w:marLeft w:val="0"/>
          <w:marRight w:val="0"/>
          <w:marTop w:val="0"/>
          <w:marBottom w:val="0"/>
          <w:divBdr>
            <w:top w:val="none" w:sz="0" w:space="0" w:color="auto"/>
            <w:left w:val="none" w:sz="0" w:space="0" w:color="auto"/>
            <w:bottom w:val="none" w:sz="0" w:space="0" w:color="auto"/>
            <w:right w:val="none" w:sz="0" w:space="0" w:color="auto"/>
          </w:divBdr>
        </w:div>
        <w:div w:id="2006742313">
          <w:marLeft w:val="0"/>
          <w:marRight w:val="0"/>
          <w:marTop w:val="0"/>
          <w:marBottom w:val="0"/>
          <w:divBdr>
            <w:top w:val="none" w:sz="0" w:space="0" w:color="auto"/>
            <w:left w:val="none" w:sz="0" w:space="0" w:color="auto"/>
            <w:bottom w:val="none" w:sz="0" w:space="0" w:color="auto"/>
            <w:right w:val="none" w:sz="0" w:space="0" w:color="auto"/>
          </w:divBdr>
        </w:div>
        <w:div w:id="2031492539">
          <w:marLeft w:val="0"/>
          <w:marRight w:val="0"/>
          <w:marTop w:val="0"/>
          <w:marBottom w:val="0"/>
          <w:divBdr>
            <w:top w:val="none" w:sz="0" w:space="0" w:color="auto"/>
            <w:left w:val="none" w:sz="0" w:space="0" w:color="auto"/>
            <w:bottom w:val="none" w:sz="0" w:space="0" w:color="auto"/>
            <w:right w:val="none" w:sz="0" w:space="0" w:color="auto"/>
          </w:divBdr>
        </w:div>
        <w:div w:id="2103602858">
          <w:marLeft w:val="0"/>
          <w:marRight w:val="0"/>
          <w:marTop w:val="0"/>
          <w:marBottom w:val="0"/>
          <w:divBdr>
            <w:top w:val="none" w:sz="0" w:space="0" w:color="auto"/>
            <w:left w:val="none" w:sz="0" w:space="0" w:color="auto"/>
            <w:bottom w:val="none" w:sz="0" w:space="0" w:color="auto"/>
            <w:right w:val="none" w:sz="0" w:space="0" w:color="auto"/>
          </w:divBdr>
        </w:div>
        <w:div w:id="2103603608">
          <w:marLeft w:val="0"/>
          <w:marRight w:val="0"/>
          <w:marTop w:val="0"/>
          <w:marBottom w:val="0"/>
          <w:divBdr>
            <w:top w:val="none" w:sz="0" w:space="0" w:color="auto"/>
            <w:left w:val="none" w:sz="0" w:space="0" w:color="auto"/>
            <w:bottom w:val="none" w:sz="0" w:space="0" w:color="auto"/>
            <w:right w:val="none" w:sz="0" w:space="0" w:color="auto"/>
          </w:divBdr>
        </w:div>
      </w:divsChild>
    </w:div>
    <w:div w:id="828715352">
      <w:bodyDiv w:val="1"/>
      <w:marLeft w:val="0"/>
      <w:marRight w:val="0"/>
      <w:marTop w:val="0"/>
      <w:marBottom w:val="0"/>
      <w:divBdr>
        <w:top w:val="none" w:sz="0" w:space="0" w:color="auto"/>
        <w:left w:val="none" w:sz="0" w:space="0" w:color="auto"/>
        <w:bottom w:val="none" w:sz="0" w:space="0" w:color="auto"/>
        <w:right w:val="none" w:sz="0" w:space="0" w:color="auto"/>
      </w:divBdr>
    </w:div>
    <w:div w:id="855115773">
      <w:bodyDiv w:val="1"/>
      <w:marLeft w:val="0"/>
      <w:marRight w:val="0"/>
      <w:marTop w:val="0"/>
      <w:marBottom w:val="0"/>
      <w:divBdr>
        <w:top w:val="none" w:sz="0" w:space="0" w:color="auto"/>
        <w:left w:val="none" w:sz="0" w:space="0" w:color="auto"/>
        <w:bottom w:val="none" w:sz="0" w:space="0" w:color="auto"/>
        <w:right w:val="none" w:sz="0" w:space="0" w:color="auto"/>
      </w:divBdr>
    </w:div>
    <w:div w:id="888764569">
      <w:bodyDiv w:val="1"/>
      <w:marLeft w:val="0"/>
      <w:marRight w:val="0"/>
      <w:marTop w:val="0"/>
      <w:marBottom w:val="0"/>
      <w:divBdr>
        <w:top w:val="none" w:sz="0" w:space="0" w:color="auto"/>
        <w:left w:val="none" w:sz="0" w:space="0" w:color="auto"/>
        <w:bottom w:val="none" w:sz="0" w:space="0" w:color="auto"/>
        <w:right w:val="none" w:sz="0" w:space="0" w:color="auto"/>
      </w:divBdr>
    </w:div>
    <w:div w:id="905454409">
      <w:bodyDiv w:val="1"/>
      <w:marLeft w:val="0"/>
      <w:marRight w:val="0"/>
      <w:marTop w:val="0"/>
      <w:marBottom w:val="0"/>
      <w:divBdr>
        <w:top w:val="none" w:sz="0" w:space="0" w:color="auto"/>
        <w:left w:val="none" w:sz="0" w:space="0" w:color="auto"/>
        <w:bottom w:val="none" w:sz="0" w:space="0" w:color="auto"/>
        <w:right w:val="none" w:sz="0" w:space="0" w:color="auto"/>
      </w:divBdr>
    </w:div>
    <w:div w:id="907498055">
      <w:bodyDiv w:val="1"/>
      <w:marLeft w:val="0"/>
      <w:marRight w:val="0"/>
      <w:marTop w:val="0"/>
      <w:marBottom w:val="0"/>
      <w:divBdr>
        <w:top w:val="none" w:sz="0" w:space="0" w:color="auto"/>
        <w:left w:val="none" w:sz="0" w:space="0" w:color="auto"/>
        <w:bottom w:val="none" w:sz="0" w:space="0" w:color="auto"/>
        <w:right w:val="none" w:sz="0" w:space="0" w:color="auto"/>
      </w:divBdr>
    </w:div>
    <w:div w:id="922224830">
      <w:bodyDiv w:val="1"/>
      <w:marLeft w:val="0"/>
      <w:marRight w:val="0"/>
      <w:marTop w:val="0"/>
      <w:marBottom w:val="0"/>
      <w:divBdr>
        <w:top w:val="none" w:sz="0" w:space="0" w:color="auto"/>
        <w:left w:val="none" w:sz="0" w:space="0" w:color="auto"/>
        <w:bottom w:val="none" w:sz="0" w:space="0" w:color="auto"/>
        <w:right w:val="none" w:sz="0" w:space="0" w:color="auto"/>
      </w:divBdr>
    </w:div>
    <w:div w:id="1011569839">
      <w:bodyDiv w:val="1"/>
      <w:marLeft w:val="0"/>
      <w:marRight w:val="0"/>
      <w:marTop w:val="0"/>
      <w:marBottom w:val="0"/>
      <w:divBdr>
        <w:top w:val="none" w:sz="0" w:space="0" w:color="auto"/>
        <w:left w:val="none" w:sz="0" w:space="0" w:color="auto"/>
        <w:bottom w:val="none" w:sz="0" w:space="0" w:color="auto"/>
        <w:right w:val="none" w:sz="0" w:space="0" w:color="auto"/>
      </w:divBdr>
    </w:div>
    <w:div w:id="1101608788">
      <w:bodyDiv w:val="1"/>
      <w:marLeft w:val="0"/>
      <w:marRight w:val="0"/>
      <w:marTop w:val="0"/>
      <w:marBottom w:val="0"/>
      <w:divBdr>
        <w:top w:val="none" w:sz="0" w:space="0" w:color="auto"/>
        <w:left w:val="none" w:sz="0" w:space="0" w:color="auto"/>
        <w:bottom w:val="none" w:sz="0" w:space="0" w:color="auto"/>
        <w:right w:val="none" w:sz="0" w:space="0" w:color="auto"/>
      </w:divBdr>
      <w:divsChild>
        <w:div w:id="350767478">
          <w:marLeft w:val="0"/>
          <w:marRight w:val="0"/>
          <w:marTop w:val="0"/>
          <w:marBottom w:val="0"/>
          <w:divBdr>
            <w:top w:val="none" w:sz="0" w:space="0" w:color="auto"/>
            <w:left w:val="none" w:sz="0" w:space="0" w:color="auto"/>
            <w:bottom w:val="none" w:sz="0" w:space="0" w:color="auto"/>
            <w:right w:val="none" w:sz="0" w:space="0" w:color="auto"/>
          </w:divBdr>
        </w:div>
      </w:divsChild>
    </w:div>
    <w:div w:id="1110467510">
      <w:bodyDiv w:val="1"/>
      <w:marLeft w:val="0"/>
      <w:marRight w:val="0"/>
      <w:marTop w:val="0"/>
      <w:marBottom w:val="0"/>
      <w:divBdr>
        <w:top w:val="none" w:sz="0" w:space="0" w:color="auto"/>
        <w:left w:val="none" w:sz="0" w:space="0" w:color="auto"/>
        <w:bottom w:val="none" w:sz="0" w:space="0" w:color="auto"/>
        <w:right w:val="none" w:sz="0" w:space="0" w:color="auto"/>
      </w:divBdr>
    </w:div>
    <w:div w:id="1115634802">
      <w:bodyDiv w:val="1"/>
      <w:marLeft w:val="0"/>
      <w:marRight w:val="0"/>
      <w:marTop w:val="0"/>
      <w:marBottom w:val="0"/>
      <w:divBdr>
        <w:top w:val="none" w:sz="0" w:space="0" w:color="auto"/>
        <w:left w:val="none" w:sz="0" w:space="0" w:color="auto"/>
        <w:bottom w:val="none" w:sz="0" w:space="0" w:color="auto"/>
        <w:right w:val="none" w:sz="0" w:space="0" w:color="auto"/>
      </w:divBdr>
    </w:div>
    <w:div w:id="1119568023">
      <w:bodyDiv w:val="1"/>
      <w:marLeft w:val="0"/>
      <w:marRight w:val="0"/>
      <w:marTop w:val="0"/>
      <w:marBottom w:val="0"/>
      <w:divBdr>
        <w:top w:val="none" w:sz="0" w:space="0" w:color="auto"/>
        <w:left w:val="none" w:sz="0" w:space="0" w:color="auto"/>
        <w:bottom w:val="none" w:sz="0" w:space="0" w:color="auto"/>
        <w:right w:val="none" w:sz="0" w:space="0" w:color="auto"/>
      </w:divBdr>
    </w:div>
    <w:div w:id="1137720653">
      <w:bodyDiv w:val="1"/>
      <w:marLeft w:val="0"/>
      <w:marRight w:val="0"/>
      <w:marTop w:val="0"/>
      <w:marBottom w:val="0"/>
      <w:divBdr>
        <w:top w:val="none" w:sz="0" w:space="0" w:color="auto"/>
        <w:left w:val="none" w:sz="0" w:space="0" w:color="auto"/>
        <w:bottom w:val="none" w:sz="0" w:space="0" w:color="auto"/>
        <w:right w:val="none" w:sz="0" w:space="0" w:color="auto"/>
      </w:divBdr>
    </w:div>
    <w:div w:id="1208032294">
      <w:bodyDiv w:val="1"/>
      <w:marLeft w:val="0"/>
      <w:marRight w:val="0"/>
      <w:marTop w:val="0"/>
      <w:marBottom w:val="0"/>
      <w:divBdr>
        <w:top w:val="none" w:sz="0" w:space="0" w:color="auto"/>
        <w:left w:val="none" w:sz="0" w:space="0" w:color="auto"/>
        <w:bottom w:val="none" w:sz="0" w:space="0" w:color="auto"/>
        <w:right w:val="none" w:sz="0" w:space="0" w:color="auto"/>
      </w:divBdr>
    </w:div>
    <w:div w:id="1223561951">
      <w:bodyDiv w:val="1"/>
      <w:marLeft w:val="0"/>
      <w:marRight w:val="0"/>
      <w:marTop w:val="0"/>
      <w:marBottom w:val="0"/>
      <w:divBdr>
        <w:top w:val="none" w:sz="0" w:space="0" w:color="auto"/>
        <w:left w:val="none" w:sz="0" w:space="0" w:color="auto"/>
        <w:bottom w:val="none" w:sz="0" w:space="0" w:color="auto"/>
        <w:right w:val="none" w:sz="0" w:space="0" w:color="auto"/>
      </w:divBdr>
    </w:div>
    <w:div w:id="1412971584">
      <w:bodyDiv w:val="1"/>
      <w:marLeft w:val="0"/>
      <w:marRight w:val="0"/>
      <w:marTop w:val="0"/>
      <w:marBottom w:val="0"/>
      <w:divBdr>
        <w:top w:val="none" w:sz="0" w:space="0" w:color="auto"/>
        <w:left w:val="none" w:sz="0" w:space="0" w:color="auto"/>
        <w:bottom w:val="none" w:sz="0" w:space="0" w:color="auto"/>
        <w:right w:val="none" w:sz="0" w:space="0" w:color="auto"/>
      </w:divBdr>
    </w:div>
    <w:div w:id="1419056738">
      <w:bodyDiv w:val="1"/>
      <w:marLeft w:val="0"/>
      <w:marRight w:val="0"/>
      <w:marTop w:val="0"/>
      <w:marBottom w:val="0"/>
      <w:divBdr>
        <w:top w:val="none" w:sz="0" w:space="0" w:color="auto"/>
        <w:left w:val="none" w:sz="0" w:space="0" w:color="auto"/>
        <w:bottom w:val="none" w:sz="0" w:space="0" w:color="auto"/>
        <w:right w:val="none" w:sz="0" w:space="0" w:color="auto"/>
      </w:divBdr>
    </w:div>
    <w:div w:id="1575504292">
      <w:bodyDiv w:val="1"/>
      <w:marLeft w:val="0"/>
      <w:marRight w:val="0"/>
      <w:marTop w:val="0"/>
      <w:marBottom w:val="0"/>
      <w:divBdr>
        <w:top w:val="none" w:sz="0" w:space="0" w:color="auto"/>
        <w:left w:val="none" w:sz="0" w:space="0" w:color="auto"/>
        <w:bottom w:val="none" w:sz="0" w:space="0" w:color="auto"/>
        <w:right w:val="none" w:sz="0" w:space="0" w:color="auto"/>
      </w:divBdr>
    </w:div>
    <w:div w:id="1671323032">
      <w:bodyDiv w:val="1"/>
      <w:marLeft w:val="0"/>
      <w:marRight w:val="0"/>
      <w:marTop w:val="0"/>
      <w:marBottom w:val="0"/>
      <w:divBdr>
        <w:top w:val="none" w:sz="0" w:space="0" w:color="auto"/>
        <w:left w:val="none" w:sz="0" w:space="0" w:color="auto"/>
        <w:bottom w:val="none" w:sz="0" w:space="0" w:color="auto"/>
        <w:right w:val="none" w:sz="0" w:space="0" w:color="auto"/>
      </w:divBdr>
    </w:div>
    <w:div w:id="1761490552">
      <w:bodyDiv w:val="1"/>
      <w:marLeft w:val="0"/>
      <w:marRight w:val="0"/>
      <w:marTop w:val="0"/>
      <w:marBottom w:val="0"/>
      <w:divBdr>
        <w:top w:val="none" w:sz="0" w:space="0" w:color="auto"/>
        <w:left w:val="none" w:sz="0" w:space="0" w:color="auto"/>
        <w:bottom w:val="none" w:sz="0" w:space="0" w:color="auto"/>
        <w:right w:val="none" w:sz="0" w:space="0" w:color="auto"/>
      </w:divBdr>
    </w:div>
    <w:div w:id="1862666926">
      <w:bodyDiv w:val="1"/>
      <w:marLeft w:val="0"/>
      <w:marRight w:val="0"/>
      <w:marTop w:val="0"/>
      <w:marBottom w:val="0"/>
      <w:divBdr>
        <w:top w:val="none" w:sz="0" w:space="0" w:color="auto"/>
        <w:left w:val="none" w:sz="0" w:space="0" w:color="auto"/>
        <w:bottom w:val="none" w:sz="0" w:space="0" w:color="auto"/>
        <w:right w:val="none" w:sz="0" w:space="0" w:color="auto"/>
      </w:divBdr>
    </w:div>
    <w:div w:id="1902908295">
      <w:bodyDiv w:val="1"/>
      <w:marLeft w:val="0"/>
      <w:marRight w:val="0"/>
      <w:marTop w:val="0"/>
      <w:marBottom w:val="0"/>
      <w:divBdr>
        <w:top w:val="none" w:sz="0" w:space="0" w:color="auto"/>
        <w:left w:val="none" w:sz="0" w:space="0" w:color="auto"/>
        <w:bottom w:val="none" w:sz="0" w:space="0" w:color="auto"/>
        <w:right w:val="none" w:sz="0" w:space="0" w:color="auto"/>
      </w:divBdr>
    </w:div>
    <w:div w:id="1970044612">
      <w:bodyDiv w:val="1"/>
      <w:marLeft w:val="0"/>
      <w:marRight w:val="0"/>
      <w:marTop w:val="0"/>
      <w:marBottom w:val="0"/>
      <w:divBdr>
        <w:top w:val="none" w:sz="0" w:space="0" w:color="auto"/>
        <w:left w:val="none" w:sz="0" w:space="0" w:color="auto"/>
        <w:bottom w:val="none" w:sz="0" w:space="0" w:color="auto"/>
        <w:right w:val="none" w:sz="0" w:space="0" w:color="auto"/>
      </w:divBdr>
    </w:div>
    <w:div w:id="2008828662">
      <w:bodyDiv w:val="1"/>
      <w:marLeft w:val="0"/>
      <w:marRight w:val="0"/>
      <w:marTop w:val="0"/>
      <w:marBottom w:val="0"/>
      <w:divBdr>
        <w:top w:val="none" w:sz="0" w:space="0" w:color="auto"/>
        <w:left w:val="none" w:sz="0" w:space="0" w:color="auto"/>
        <w:bottom w:val="none" w:sz="0" w:space="0" w:color="auto"/>
        <w:right w:val="none" w:sz="0" w:space="0" w:color="auto"/>
      </w:divBdr>
    </w:div>
    <w:div w:id="2013560031">
      <w:bodyDiv w:val="1"/>
      <w:marLeft w:val="0"/>
      <w:marRight w:val="0"/>
      <w:marTop w:val="0"/>
      <w:marBottom w:val="0"/>
      <w:divBdr>
        <w:top w:val="none" w:sz="0" w:space="0" w:color="auto"/>
        <w:left w:val="none" w:sz="0" w:space="0" w:color="auto"/>
        <w:bottom w:val="none" w:sz="0" w:space="0" w:color="auto"/>
        <w:right w:val="none" w:sz="0" w:space="0" w:color="auto"/>
      </w:divBdr>
      <w:divsChild>
        <w:div w:id="429351564">
          <w:marLeft w:val="0"/>
          <w:marRight w:val="0"/>
          <w:marTop w:val="0"/>
          <w:marBottom w:val="0"/>
          <w:divBdr>
            <w:top w:val="none" w:sz="0" w:space="0" w:color="auto"/>
            <w:left w:val="none" w:sz="0" w:space="0" w:color="auto"/>
            <w:bottom w:val="none" w:sz="0" w:space="0" w:color="auto"/>
            <w:right w:val="none" w:sz="0" w:space="0" w:color="auto"/>
          </w:divBdr>
        </w:div>
        <w:div w:id="1039160235">
          <w:marLeft w:val="0"/>
          <w:marRight w:val="0"/>
          <w:marTop w:val="0"/>
          <w:marBottom w:val="0"/>
          <w:divBdr>
            <w:top w:val="none" w:sz="0" w:space="0" w:color="auto"/>
            <w:left w:val="none" w:sz="0" w:space="0" w:color="auto"/>
            <w:bottom w:val="none" w:sz="0" w:space="0" w:color="auto"/>
            <w:right w:val="none" w:sz="0" w:space="0" w:color="auto"/>
          </w:divBdr>
        </w:div>
        <w:div w:id="1546598307">
          <w:marLeft w:val="0"/>
          <w:marRight w:val="0"/>
          <w:marTop w:val="0"/>
          <w:marBottom w:val="0"/>
          <w:divBdr>
            <w:top w:val="none" w:sz="0" w:space="0" w:color="auto"/>
            <w:left w:val="none" w:sz="0" w:space="0" w:color="auto"/>
            <w:bottom w:val="none" w:sz="0" w:space="0" w:color="auto"/>
            <w:right w:val="none" w:sz="0" w:space="0" w:color="auto"/>
          </w:divBdr>
          <w:divsChild>
            <w:div w:id="1865483580">
              <w:marLeft w:val="0"/>
              <w:marRight w:val="0"/>
              <w:marTop w:val="0"/>
              <w:marBottom w:val="0"/>
              <w:divBdr>
                <w:top w:val="none" w:sz="0" w:space="0" w:color="auto"/>
                <w:left w:val="none" w:sz="0" w:space="0" w:color="auto"/>
                <w:bottom w:val="none" w:sz="0" w:space="0" w:color="auto"/>
                <w:right w:val="none" w:sz="0" w:space="0" w:color="auto"/>
              </w:divBdr>
            </w:div>
          </w:divsChild>
        </w:div>
        <w:div w:id="1559783065">
          <w:marLeft w:val="0"/>
          <w:marRight w:val="0"/>
          <w:marTop w:val="0"/>
          <w:marBottom w:val="0"/>
          <w:divBdr>
            <w:top w:val="none" w:sz="0" w:space="0" w:color="auto"/>
            <w:left w:val="none" w:sz="0" w:space="0" w:color="auto"/>
            <w:bottom w:val="none" w:sz="0" w:space="0" w:color="auto"/>
            <w:right w:val="none" w:sz="0" w:space="0" w:color="auto"/>
          </w:divBdr>
        </w:div>
      </w:divsChild>
    </w:div>
    <w:div w:id="2041585388">
      <w:bodyDiv w:val="1"/>
      <w:marLeft w:val="0"/>
      <w:marRight w:val="0"/>
      <w:marTop w:val="0"/>
      <w:marBottom w:val="0"/>
      <w:divBdr>
        <w:top w:val="none" w:sz="0" w:space="0" w:color="auto"/>
        <w:left w:val="none" w:sz="0" w:space="0" w:color="auto"/>
        <w:bottom w:val="none" w:sz="0" w:space="0" w:color="auto"/>
        <w:right w:val="none" w:sz="0" w:space="0" w:color="auto"/>
      </w:divBdr>
    </w:div>
    <w:div w:id="2082410283">
      <w:bodyDiv w:val="1"/>
      <w:marLeft w:val="0"/>
      <w:marRight w:val="0"/>
      <w:marTop w:val="0"/>
      <w:marBottom w:val="0"/>
      <w:divBdr>
        <w:top w:val="none" w:sz="0" w:space="0" w:color="auto"/>
        <w:left w:val="none" w:sz="0" w:space="0" w:color="auto"/>
        <w:bottom w:val="none" w:sz="0" w:space="0" w:color="auto"/>
        <w:right w:val="none" w:sz="0" w:space="0" w:color="auto"/>
      </w:divBdr>
    </w:div>
    <w:div w:id="2128042367">
      <w:bodyDiv w:val="1"/>
      <w:marLeft w:val="0"/>
      <w:marRight w:val="0"/>
      <w:marTop w:val="0"/>
      <w:marBottom w:val="0"/>
      <w:divBdr>
        <w:top w:val="none" w:sz="0" w:space="0" w:color="auto"/>
        <w:left w:val="none" w:sz="0" w:space="0" w:color="auto"/>
        <w:bottom w:val="none" w:sz="0" w:space="0" w:color="auto"/>
        <w:right w:val="none" w:sz="0" w:space="0" w:color="auto"/>
      </w:divBdr>
      <w:divsChild>
        <w:div w:id="1940409746">
          <w:marLeft w:val="0"/>
          <w:marRight w:val="0"/>
          <w:marTop w:val="0"/>
          <w:marBottom w:val="0"/>
          <w:divBdr>
            <w:top w:val="none" w:sz="0" w:space="0" w:color="auto"/>
            <w:left w:val="none" w:sz="0" w:space="0" w:color="auto"/>
            <w:bottom w:val="none" w:sz="0" w:space="0" w:color="auto"/>
            <w:right w:val="none" w:sz="0" w:space="0" w:color="auto"/>
          </w:divBdr>
        </w:div>
      </w:divsChild>
    </w:div>
    <w:div w:id="213729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768CA4CA3C0469C45098F2D1D7CDD" ma:contentTypeVersion="18" ma:contentTypeDescription="Create a new document." ma:contentTypeScope="" ma:versionID="fa1af9e43da429b08be45a5944dc97c5">
  <xsd:schema xmlns:xsd="http://www.w3.org/2001/XMLSchema" xmlns:xs="http://www.w3.org/2001/XMLSchema" xmlns:p="http://schemas.microsoft.com/office/2006/metadata/properties" xmlns:ns2="784595e5-d7b5-4b01-b623-6b6807072fa3" xmlns:ns3="84b19ea7-d61a-4583-bb00-55465adf5bcb" targetNamespace="http://schemas.microsoft.com/office/2006/metadata/properties" ma:root="true" ma:fieldsID="27b89122934ffe866b709868dd123428" ns2:_="" ns3:_="">
    <xsd:import namespace="784595e5-d7b5-4b01-b623-6b6807072fa3"/>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95e5-d7b5-4b01-b623-6b6807072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2062d1-bd83-4fea-b008-dea629cb38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436c9a-39aa-4c89-b489-5707ff5682b8}"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4595e5-d7b5-4b01-b623-6b6807072fa3">
      <Terms xmlns="http://schemas.microsoft.com/office/infopath/2007/PartnerControls"/>
    </lcf76f155ced4ddcb4097134ff3c332f>
    <TaxCatchAll xmlns="84b19ea7-d61a-4583-bb00-55465adf5b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Sin04</b:Tag>
    <b:SourceType>JournalArticle</b:SourceType>
    <b:Guid>{7BCB893F-CC2C-D645-A98C-D1E72F7B1D1D}</b:Guid>
    <b:Title>Implementing e-Learning Programmes for Higher Education</b:Title>
    <b:Year>2004</b:Year>
    <b:Pages>314-323</b:Pages>
    <b:JournalName>Journal of Information Technology Education</b:JournalName>
    <b:Volume>3</b:Volume>
    <b:Author>
      <b:Author>
        <b:NameList>
          <b:Person>
            <b:Last>Singh</b:Last>
            <b:Middle>K.</b:Middle>
            <b:First>O'Neill</b:First>
          </b:Person>
          <b:Person>
            <b:Last>O'Donoghue</b:Last>
            <b:First>J.</b:First>
          </b:Person>
        </b:NameList>
      </b:Author>
    </b:Author>
    <b:RefOrder>1</b:RefOrder>
  </b:Source>
  <b:Source>
    <b:Tag>Liz06</b:Tag>
    <b:SourceType>Report</b:SourceType>
    <b:Guid>{A4C1BC00-95C4-2F45-A8B9-8B017C5F8E66}</b:Guid>
    <b:Title>Designing an Orientation and transition strategy for commencing students</b:Title>
    <b:Publisher>Griffith University</b:Publisher>
    <b:City>Queensland</b:City>
    <b:Year>2006</b:Year>
    <b:Author>
      <b:Author>
        <b:NameList>
          <b:Person>
            <b:Last>Lizzio</b:Last>
            <b:First>Alf</b:First>
          </b:Person>
        </b:NameList>
      </b:Author>
    </b:Author>
    <b:RefOrder>2</b:RefOrder>
  </b:Source>
  <b:Source>
    <b:Tag>LiC13</b:Tag>
    <b:SourceType>JournalArticle</b:SourceType>
    <b:Guid>{45EF1AA9-ACCB-A540-B800-8C6998991954}</b:Guid>
    <b:Title>Engaging Computer Science Students through Gamification in an Online Social Network Based Collaborative Learning Evironment</b:Title>
    <b:JournalName>International Journal of Information and Education Technology</b:JournalName>
    <b:Year>2013</b:Year>
    <b:Pages>72-75</b:Pages>
    <b:Author>
      <b:Author>
        <b:NameList>
          <b:Person>
            <b:Last>Li</b:Last>
            <b:First>Cen</b:First>
          </b:Person>
          <b:Person>
            <b:Last>Dong</b:Last>
            <b:First>Zhijiang</b:First>
          </b:Person>
          <b:Person>
            <b:Last>Untch</b:Last>
            <b:First>Roland</b:First>
          </b:Person>
          <b:Person>
            <b:Last>Chasteen</b:Last>
            <b:First>Michael</b:First>
          </b:Person>
        </b:NameList>
      </b:Author>
    </b:Author>
    <b:RefOrder>3</b:RefOrder>
  </b:Source>
  <b:Source>
    <b:Tag>Dic15</b:Tag>
    <b:SourceType>JournalArticle</b:SourceType>
    <b:Guid>{E73403FB-07E3-7D4E-932A-E1EDF12F79D0}</b:Guid>
    <b:Title>Gamification in Education: A Systematic Mapping Study</b:Title>
    <b:Publisher>International Forum of Educational Technology &amp; Society</b:Publisher>
    <b:Volume>18</b:Volume>
    <b:Year>2015</b:Year>
    <b:Pages>75-88</b:Pages>
    <b:JournalName>Journal of Educational Technology &amp; Society</b:JournalName>
    <b:Month>July</b:Month>
    <b:Author>
      <b:Author>
        <b:NameList>
          <b:Person>
            <b:Last>Dicheva</b:Last>
            <b:First>Darina</b:First>
          </b:Person>
          <b:Person>
            <b:Last>Dichev</b:Last>
            <b:First>Christo</b:First>
          </b:Person>
          <b:Person>
            <b:Last>Agre</b:Last>
            <b:First>Gennady</b:First>
          </b:Person>
          <b:Person>
            <b:Last>Angelova</b:Last>
            <b:First>Galia</b:First>
          </b:Person>
        </b:NameList>
      </b:Author>
    </b:Author>
    <b:RefOrder>4</b:RefOrder>
  </b:Source>
  <b:Source>
    <b:Tag>Lee11</b:Tag>
    <b:SourceType>JournalArticle</b:SourceType>
    <b:Guid>{3E101F0B-03ED-AE4F-92C3-1FC9139943D3}</b:Guid>
    <b:Title>Gamification in Education: What, How, Why Bother?</b:Title>
    <b:JournalName>Academic Exchange Quarterly</b:JournalName>
    <b:Year>2011</b:Year>
    <b:Pages>15-19</b:Pages>
    <b:Author>
      <b:Author>
        <b:NameList>
          <b:Person>
            <b:Last>Lee</b:Last>
            <b:Middle>J.</b:Middle>
            <b:First>Joey</b:First>
          </b:Person>
          <b:Person>
            <b:Last>Hammer</b:Last>
            <b:First>Jessica</b:First>
          </b:Person>
        </b:NameList>
      </b:Author>
    </b:Author>
    <b:RefOrder>5</b:RefOrder>
  </b:Source>
  <b:Source>
    <b:Tag>Wan13</b:Tag>
    <b:SourceType>Book</b:SourceType>
    <b:Guid>{8DF95A71-5142-5F48-8462-D49472521D18}</b:Guid>
    <b:Title>Increasing Student Engagment and Retention using mobile applications</b:Title>
    <b:Publisher>Emerald Group Publishing</b:Publisher>
    <b:City>New York</b:City>
    <b:Year>2013</b:Year>
    <b:Author>
      <b:Author>
        <b:NameList>
          <b:Person>
            <b:Last>Wankel</b:Last>
            <b:Middle>A.</b:Middle>
            <b:First>Laura</b:First>
          </b:Person>
        </b:NameList>
      </b:Author>
      <b:BookAuthor>
        <b:NameList>
          <b:Person>
            <b:Last>Blessinger</b:Last>
            <b:First>Patrick</b:First>
          </b:Person>
        </b:NameList>
      </b:BookAuthor>
    </b:Author>
    <b:RefOrder>6</b:RefOrder>
  </b:Source>
  <b:Source>
    <b:Tag>LZh04</b:Tag>
    <b:SourceType>Report</b:SourceType>
    <b:Guid>{FCB89C9D-BEC8-0D48-9772-7C7739B037C3}</b:Guid>
    <b:Title>The Effects of Various Animation Strategies in Facilitating the Achievement of Students on Tests Measuring Different Educational Objectives.</b:Title>
    <b:City>Chicago</b:City>
    <b:Publisher>ERIC</b:Publisher>
    <b:Year>2004</b:Year>
    <b:Month>October</b:Month>
    <b:Author>
      <b:Author>
        <b:NameList>
          <b:Person>
            <b:Last>L.</b:Last>
            <b:First>Zhu</b:First>
          </b:Person>
          <b:Person>
            <b:Last>Grabowski</b:Last>
            <b:First>B.</b:First>
          </b:Person>
        </b:NameList>
      </b:Author>
    </b:Author>
    <b:RefOrder>7</b:RefOrder>
  </b:Source>
  <b:Source>
    <b:Tag>Hua13</b:Tag>
    <b:SourceType>Report</b:SourceType>
    <b:Guid>{F5478532-DB52-D443-9761-CB6F04A207FC}</b:Guid>
    <b:Title>A practitioner's Guide to Gamification of Education</b:Title>
    <b:Publisher>Rotman School of Management</b:Publisher>
    <b:City>Toronto</b:City>
    <b:Year>2013</b:Year>
    <b:Author>
      <b:Author>
        <b:NameList>
          <b:Person>
            <b:Last>Huang</b:Last>
            <b:Middle>Hsin-Yuan</b:Middle>
            <b:First>Wendy</b:First>
          </b:Person>
          <b:Person>
            <b:Last>Soman</b:Last>
            <b:First>Dilip</b:First>
          </b:Person>
        </b:NameList>
      </b:Author>
    </b:Author>
    <b:RefOrder>8</b:RefOrder>
  </b:Source>
  <b:Source>
    <b:Tag>Gee08</b:Tag>
    <b:SourceType>Report</b:SourceType>
    <b:Guid>{0F6CF839-9BEB-B04A-8C83-6486DE183BB6}</b:Guid>
    <b:Title>The ecology of games: Connecting youth, games and learning.</b:Title>
    <b:Publisher>The MIT Press</b:Publisher>
    <b:City>Cambridge </b:City>
    <b:Year>2008</b:Year>
    <b:Author>
      <b:Author>
        <b:NameList>
          <b:Person>
            <b:Last>Gee</b:Last>
            <b:First>J.P</b:First>
          </b:Person>
        </b:NameList>
      </b:Author>
    </b:Author>
    <b:RefOrder>9</b:RefOrder>
  </b:Source>
  <b:Source>
    <b:Tag>Kra08</b:Tag>
    <b:SourceType>JournalArticle</b:SourceType>
    <b:Guid>{16076C5C-E0D1-4D48-9035-B825CD8C2B4D}</b:Guid>
    <b:Title>Students' engagement in first-year university</b:Title>
    <b:Year>2008</b:Year>
    <b:Pages>493-505</b:Pages>
    <b:JournalName>Assessment and Evaluation in Higher Education</b:JournalName>
    <b:Author>
      <b:Author>
        <b:NameList>
          <b:Person>
            <b:Last>Krause</b:Last>
            <b:First>K.L</b:First>
          </b:Person>
          <b:Person>
            <b:Last>Coates</b:Last>
            <b:First>H.</b:First>
          </b:Person>
        </b:NameList>
      </b:Author>
    </b:Author>
    <b:RefOrder>10</b:RefOrder>
  </b:Source>
  <b:Source>
    <b:Tag>Rob10</b:Tag>
    <b:SourceType>JournalArticle</b:SourceType>
    <b:Guid>{E7DFAAFE-143A-814B-9AD1-2F370F8A9D73}</b:Guid>
    <b:Title>New benchmarks in Higher Education: Student Engagement in Online Learning</b:Title>
    <b:JournalName>Journal of Education for Business</b:JournalName>
    <b:Year>2010</b:Year>
    <b:Pages>101-109</b:Pages>
    <b:Author>
      <b:Author>
        <b:NameList>
          <b:Person>
            <b:Last>Robinson</b:Last>
            <b:First>Chin Choo</b:First>
          </b:Person>
          <b:Person>
            <b:Last>Hullinger</b:Last>
            <b:First>Hallett</b:First>
          </b:Person>
        </b:NameList>
      </b:Author>
    </b:Author>
    <b:RefOrder>11</b:RefOrder>
  </b:Source>
  <b:Source>
    <b:Tag>Fie04</b:Tag>
    <b:SourceType>JournalArticle</b:SourceType>
    <b:Guid>{7451A3A4-C40B-C140-BDD1-1C08098B6538}</b:Guid>
    <b:Title>Transformative approaches to student voice: theoretical underpinnings, recalcitrant realities.</b:Title>
    <b:JournalName>British Educational Research Journal</b:JournalName>
    <b:Year>2004</b:Year>
    <b:Pages>295-311</b:Pages>
    <b:Author>
      <b:Author>
        <b:NameList>
          <b:Person>
            <b:Last>Fielding</b:Last>
            <b:First>M.</b:First>
          </b:Person>
        </b:NameList>
      </b:Author>
    </b:Author>
    <b:RefOrder>12</b:RefOrder>
  </b:Source>
  <b:Source>
    <b:Tag>Rob07</b:Tag>
    <b:SourceType>JournalArticle</b:SourceType>
    <b:Guid>{E6176DAA-F170-8C4E-ADC8-F380F6A491B8}</b:Guid>
    <b:Title>Theorizing student voice: values &amp; perspectives.</b:Title>
    <b:JournalName>Improving Schools</b:JournalName>
    <b:Year>2007</b:Year>
    <b:Volume>10</b:Volume>
    <b:Pages>5-17</b:Pages>
    <b:Author>
      <b:Author>
        <b:NameList>
          <b:Person>
            <b:Last>Robinson</b:Last>
            <b:First>C.</b:First>
          </b:Person>
          <b:Person>
            <b:Last>Taylor</b:Last>
            <b:First>C.</b:First>
          </b:Person>
        </b:NameList>
      </b:Author>
    </b:Author>
    <b:RefOrder>13</b:RefOrder>
  </b:Source>
  <b:Source>
    <b:Tag>Sal03</b:Tag>
    <b:SourceType>Book</b:SourceType>
    <b:Guid>{31EBD4C0-16E8-3340-A711-7C9BA9886691}</b:Guid>
    <b:Title>Rules of Play: Game design fundamentals.</b:Title>
    <b:Publisher>MIT Press</b:Publisher>
    <b:City>Cambridge</b:City>
    <b:Year>2003</b:Year>
    <b:Author>
      <b:Author>
        <b:NameList>
          <b:Person>
            <b:Last>Salen</b:Last>
            <b:First>K.</b:First>
          </b:Person>
          <b:Person>
            <b:Last>Zimmerman</b:Last>
            <b:First>E.</b:First>
          </b:Person>
        </b:NameList>
      </b:Author>
    </b:Author>
    <b:RefOrder>14</b:RefOrder>
  </b:Source>
  <b:Source>
    <b:Tag>Des16</b:Tag>
    <b:SourceType>JournalArticle</b:SourceType>
    <b:Guid>{6B2A9DB1-77A5-334D-8675-F03033586362}</b:Guid>
    <b:Title>Predictive Analytics: Nudging, Shoving, and Smacking Behaviours in Higher Education</b:Title>
    <b:Year>2016</b:Year>
    <b:Pages>1-11</b:Pages>
    <b:Month>August</b:Month>
    <b:JournalName>Why IT matters to Higher Education: Educause Review</b:JournalName>
    <b:Author>
      <b:Author>
        <b:NameList>
          <b:Person>
            <b:Last>Desouza</b:Last>
            <b:Middle>C</b:Middle>
            <b:First>Kevin</b:First>
          </b:Person>
          <b:Person>
            <b:Last>Smith</b:Last>
            <b:Middle>L.</b:Middle>
            <b:First>Kendra</b:First>
          </b:Person>
        </b:NameList>
      </b:Author>
    </b:Author>
    <b:RefOrder>15</b:RefOrder>
  </b:Source>
  <b:Source>
    <b:Tag>McG11</b:Tag>
    <b:SourceType>Book</b:SourceType>
    <b:Guid>{3F31D7B2-AC34-C442-BE68-C5A637F707E4}</b:Guid>
    <b:Title>Reality is Broken: Why games make us better and how they can change the world</b:Title>
    <b:Publisher>Penguin Press</b:Publisher>
    <b:City>New York</b:City>
    <b:Year>2011</b:Year>
    <b:Author>
      <b:Author>
        <b:NameList>
          <b:Person>
            <b:Last>McGonigal</b:Last>
            <b:First>Jane</b:First>
          </b:Person>
        </b:NameList>
      </b:Author>
    </b:Author>
    <b:StateProvince>NY</b:StateProvince>
    <b:RefOrder>16</b:RefOrder>
  </b:Source>
  <b:Source>
    <b:Tag>Klo09</b:Tag>
    <b:SourceType>InternetSite</b:SourceType>
    <b:Guid>{61685949-B9AE-3C46-B716-B2C02FD3950E}</b:Guid>
    <b:Title>Moving learning games forward</b:Title>
    <b:Publisher>MIT Press</b:Publisher>
    <b:Year>2009</b:Year>
    <b:InternetSiteTitle>MIT</b:InternetSiteTitle>
    <b:URL>http://education.mit.edu/papers/MovingLearningGamesForward_EdArcade.pdf</b:URL>
    <b:Month>Aug</b:Month>
    <b:Day>21</b:Day>
    <b:Author>
      <b:Author>
        <b:NameList>
          <b:Person>
            <b:Last>Klopfer</b:Last>
            <b:First>E.</b:First>
          </b:Person>
          <b:Person>
            <b:Last>Osterweil</b:Last>
            <b:First>S.</b:First>
          </b:Person>
          <b:Person>
            <b:Last>Salen</b:Last>
            <b:First>K.</b:First>
          </b:Person>
        </b:NameList>
      </b:Author>
    </b:Author>
    <b:RefOrder>17</b:RefOrder>
  </b:Source>
  <b:Source>
    <b:Tag>Zic11</b:Tag>
    <b:SourceType>Book</b:SourceType>
    <b:Guid>{F950F945-4ACF-284A-A4F1-E5E3289D133C}</b:Guid>
    <b:Title>Gamification by Design: Implementing Game Mechanics in Web and Mobile Apps</b:Title>
    <b:Year>2011</b:Year>
    <b:Author>
      <b:Author>
        <b:NameList>
          <b:Person>
            <b:Last>Zichermann</b:Last>
            <b:First>Gabe</b:First>
          </b:Person>
          <b:Person>
            <b:Last>Cunningham</b:Last>
            <b:First>Christopher</b:First>
          </b:Person>
        </b:NameList>
      </b:Author>
    </b:Author>
    <b:City>Cambridge</b:City>
    <b:Publisher>O'Reilly</b:Publisher>
    <b:RefOrder>18</b:RefOrder>
  </b:Source>
  <b:Source>
    <b:Tag>Mac11</b:Tag>
    <b:SourceType>DocumentFromInternetSite</b:SourceType>
    <b:Guid>{5C438E71-48AE-654E-AFDE-05F7040AF77C}</b:Guid>
    <b:Title>Gamification: A growing business to invigorate stale websites</b:Title>
    <b:Year>2011</b:Year>
    <b:InternetSiteTitle>Business Week</b:InternetSiteTitle>
    <b:URL>http://www.businessweek.com/magazine/content/11_05/b4213035403146.htm</b:URL>
    <b:Month>January</b:Month>
    <b:Day>19</b:Day>
    <b:Author>
      <b:Author>
        <b:NameList>
          <b:Person>
            <b:Last>MacMillian</b:Last>
          </b:Person>
        </b:NameList>
      </b:Author>
    </b:Author>
    <b:RefOrder>19</b:RefOrder>
  </b:Source>
  <b:Source>
    <b:Tag>Chr16</b:Tag>
    <b:SourceType>InternetSite</b:SourceType>
    <b:Guid>{7E2F8118-D361-415A-BE1B-73C7B18911B8}</b:Guid>
    <b:Title>How to Make Learning Easier than Cheating</b:Title>
    <b:Year>2016</b:Year>
    <b:Author>
      <b:Author>
        <b:NameList>
          <b:Person>
            <b:Last>Bhansali</b:Last>
            <b:First>Christopher</b:First>
            <b:Middle>Pedregal and Shreyans</b:Middle>
          </b:Person>
        </b:NameList>
      </b:Author>
    </b:Author>
    <b:URL>https://www.edsurge.com/news/2016-07-23-how-to-make-learning-easier-than-cheating</b:URL>
    <b:InternetSiteTitle>Edsurge</b:InternetSiteTitle>
    <b:RefOrder>20</b:RefOrder>
  </b:Source>
  <b:Source>
    <b:Tag>Mar17</b:Tag>
    <b:SourceType>Report</b:SourceType>
    <b:Guid>{C5F09A72-F59C-4984-AD87-E0B3255FBC6C}</b:Guid>
    <b:Author>
      <b:Author>
        <b:NameList>
          <b:Person>
            <b:Last>Marjolin</b:Last>
            <b:First>A</b:First>
          </b:Person>
          <b:Person>
            <b:Last>Muir</b:Last>
            <b:First>K</b:First>
          </b:Person>
          <b:Person>
            <b:Last>Ramai</b:Last>
            <b:First>I</b:First>
          </b:Person>
          <b:Person>
            <b:Last>Powell</b:Last>
            <b:First>A</b:First>
          </b:Person>
        </b:NameList>
      </b:Author>
    </b:Author>
    <b:Title>Why is financial stress increasing? Financial Resilience in Australia 2016 -Part 1</b:Title>
    <b:Year>2017</b:Year>
    <b:Publisher>Centre for Social Impact, UNSW.</b:Publisher>
    <b:City>Sydney</b:City>
    <b:RefOrder>21</b:RefOrder>
  </b:Source>
  <b:Source>
    <b:Tag>Mui15</b:Tag>
    <b:SourceType>Report</b:SourceType>
    <b:Guid>{4B6887BA-C02B-435A-B34D-971C40CC3F33}</b:Guid>
    <b:Title>Eitht years on the fringe: what has it meant to be severely of fully financially excluded in Australia?</b:Title>
    <b:Year>2015</b:Year>
    <b:Publisher>Centre for Social Impact for the National Australia Bank</b:Publisher>
    <b:City>Sydney</b:City>
    <b:Author>
      <b:Author>
        <b:NameList>
          <b:Person>
            <b:Last>Muir</b:Last>
            <b:First>K</b:First>
          </b:Person>
          <b:Person>
            <b:Last>Marjolin</b:Last>
            <b:First>A</b:First>
          </b:Person>
          <b:Person>
            <b:Last>Adams</b:Last>
            <b:First>S</b:First>
          </b:Person>
        </b:NameList>
      </b:Author>
    </b:Author>
    <b:RefOrder>22</b:RefOrder>
  </b:Source>
  <b:Source>
    <b:Tag>New00</b:Tag>
    <b:SourceType>JournalArticle</b:SourceType>
    <b:Guid>{5E45F1EB-20FF-4489-8BBD-DBACB12590B9}</b:Guid>
    <b:Title>Student poverty at The University Of Ballarat</b:Title>
    <b:Year>2000</b:Year>
    <b:JournalName>Australian Journal of Social Issues, issue 35</b:JournalName>
    <b:Pages> 35: 251–265</b:Pages>
    <b:Author>
      <b:Author>
        <b:NameList>
          <b:Person>
            <b:Last>Newton</b:Last>
            <b:First>J</b:First>
          </b:Person>
          <b:Person>
            <b:Last>Turale</b:Last>
            <b:First>S</b:First>
          </b:Person>
        </b:NameList>
      </b:Author>
    </b:Author>
    <b:RefOrder>23</b:RefOrder>
  </b:Source>
  <b:Source>
    <b:Tag>Uni17</b:Tag>
    <b:SourceType>ElectronicSource</b:SourceType>
    <b:Guid>{1E1BC42E-E7A1-4EAF-8CBB-67F8BCDF9A63}</b:Guid>
    <b:Title>LTSU Survey Data</b:Title>
    <b:Year>2017</b:Year>
    <b:Author>
      <b:Author>
        <b:Corporate>Student Union, La Trobe University </b:Corporate>
      </b:Author>
    </b:Author>
    <b:City>Melbourne</b:City>
    <b:StateProvince>Victoria</b:StateProvince>
    <b:CountryRegion>Australia</b:CountryRegion>
    <b:RefOrder>24</b:RefOrder>
  </b:Source>
  <b:Source>
    <b:Tag>Sel001</b:Tag>
    <b:SourceType>JournalArticle</b:SourceType>
    <b:Guid>{831312C2-2C09-4F43-B5C7-CFDB6A43CD1D}</b:Guid>
    <b:Title>Positive Psychology: An Introduction</b:Title>
    <b:JournalName>The American Psychologist, 55(1),</b:JournalName>
    <b:Year>2000</b:Year>
    <b:Pages>5-14</b:Pages>
    <b:Author>
      <b:Author>
        <b:NameList>
          <b:Person>
            <b:Last>Seligman</b:Last>
            <b:First>M</b:First>
          </b:Person>
          <b:Person>
            <b:Last>Csikszenzentmihalyi</b:Last>
            <b:First>M</b:First>
          </b:Person>
        </b:NameList>
      </b:Author>
    </b:Author>
    <b:RefOrder>1</b:RefOrder>
  </b:Source>
  <b:Source>
    <b:Tag>Lyu09</b:Tag>
    <b:SourceType>JournalArticle</b:SourceType>
    <b:Guid>{CC9CC3B7-9BA3-DD49-93C0-6C9B9139DEE8}</b:Guid>
    <b:Title>Enhancing Well-Being and Alleviating DepressiveSymptoms With Positive Psychology Interventions:A Practice-Friendly Meta-Analysis</b:Title>
    <b:JournalName>JOURNAL OF CLINICAL PSYCHOLOGY: </b:JournalName>
    <b:Year>2009</b:Year>
    <b:Pages>467-487</b:Pages>
    <b:Author>
      <b:Author>
        <b:NameList>
          <b:Person>
            <b:Last>Lyubomirsky</b:Last>
            <b:First>S</b:First>
          </b:Person>
          <b:Person>
            <b:Last>Sin</b:Last>
            <b:First>N</b:First>
          </b:Person>
        </b:NameList>
      </b:Author>
    </b:Author>
    <b:RefOrder>2</b:RefOrder>
  </b:Source>
  <b:Source>
    <b:Tag>Pra20</b:Tag>
    <b:SourceType>DocumentFromInternetSite</b:SourceType>
    <b:Guid>{D196862E-EC74-4632-99C4-8ED59B29D293}</b:Guid>
    <b:Title>Impact of COVID-19 on Students' Mental Health</b:Title>
    <b:Year>2020</b:Year>
    <b:Author>
      <b:Author>
        <b:NameList>
          <b:Person>
            <b:Last>Shukla</b:Last>
            <b:First>Pragati</b:First>
          </b:Person>
        </b:NameList>
      </b:Author>
    </b:Author>
    <b:InternetSiteTitle>Psychreg</b:InternetSiteTitle>
    <b:Month>August</b:Month>
    <b:Day>10</b:Day>
    <b:URL>https://www.psychreg.org/impact-of-covid-19-on-students-mental-health-and-well-being/</b:URL>
    <b:RefOrder>3</b:RefOrder>
  </b:Source>
  <b:Source>
    <b:Tag>CDS20</b:Tag>
    <b:SourceType>Report</b:SourceType>
    <b:Guid>{EF1A77F2-F50A-422A-BB31-21CC9D2E32A3}</b:Guid>
    <b:Title>Client Report: Jan - July </b:Title>
    <b:Year>2020</b:Year>
    <b:Author>
      <b:Author>
        <b:Corporate>CDS Database, Advocacy Dep't, LTSU.</b:Corporate>
      </b:Author>
    </b:Author>
    <b:RefOrder>4</b:RefOrder>
  </b:Source>
  <b:Source>
    <b:Tag>Wad15</b:Tag>
    <b:SourceType>Book</b:SourceType>
    <b:Guid>{0171C09F-5BF0-9543-859B-32AFC3EC2CCC}</b:Guid>
    <b:Title>Positive Psychology on the College Campus</b:Title>
    <b:Year>2015</b:Year>
    <b:City>London</b:City>
    <b:Publisher>Oxford University Press</b:Publisher>
    <b:Author>
      <b:Author>
        <b:NameList>
          <b:Person>
            <b:Last>Wade</b:Last>
            <b:First>J</b:First>
          </b:Person>
          <b:Person>
            <b:Last>Marks</b:Last>
            <b:First>L</b:First>
          </b:Person>
          <b:Person>
            <b:Last>Hetzel</b:Last>
            <b:First>R</b:First>
          </b:Person>
        </b:NameList>
      </b:Author>
    </b:Author>
    <b:RefOrder>5</b:RefOrder>
  </b:Source>
  <b:Source>
    <b:Tag>Nie181</b:Tag>
    <b:SourceType>Book</b:SourceType>
    <b:Guid>{5B48045E-4EDF-4645-8EA8-7927341AD3DB}</b:Guid>
    <b:Title>Character Strengths Interventions: A Field Guide for Practitioners</b:Title>
    <b:Publisher>Hogrefe</b:Publisher>
    <b:Year>2018</b:Year>
    <b:Author>
      <b:Author>
        <b:NameList>
          <b:Person>
            <b:Last>Niemiec</b:Last>
            <b:First>R</b:First>
          </b:Person>
        </b:NameList>
      </b:Author>
    </b:Author>
    <b:RefOrder>6</b:RefOrder>
  </b:Source>
  <b:Source>
    <b:Tag>VIA201</b:Tag>
    <b:SourceType>InternetSite</b:SourceType>
    <b:Guid>{475808EF-F1C2-C04C-8FE5-4EBF85D409F8}</b:Guid>
    <b:Title>Sharacter Strengths</b:Title>
    <b:InternetSiteTitle>VIA</b:InternetSiteTitle>
    <b:URL>https://www.viacharacter.org/</b:URL>
    <b:Year>2020</b:Year>
    <b:Month>April</b:Month>
    <b:Author>
      <b:Author>
        <b:Corporate>VIA Institute of Character</b:Corporate>
      </b:Author>
    </b:Author>
    <b:RefOrder>7</b:RefOrder>
  </b:Source>
  <b:Source>
    <b:Tag>Rya00</b:Tag>
    <b:SourceType>JournalArticle</b:SourceType>
    <b:Guid>{71A7E516-7E33-4C6C-A45B-A6F6344FDA09}</b:Guid>
    <b:Title>Self-Determination Theory and the Facilitation of Intrinsic Motivation, Social Development, and Well-Being</b:Title>
    <b:Year>2000</b:Year>
    <b:JournalName>American Psychologist</b:JournalName>
    <b:Pages>68-70</b:Pages>
    <b:Author>
      <b:Author>
        <b:NameList>
          <b:Person>
            <b:Last>Ryan</b:Last>
            <b:First>R</b:First>
          </b:Person>
          <b:Person>
            <b:Last>Deci</b:Last>
            <b:First>E</b:First>
          </b:Person>
        </b:NameList>
      </b:Author>
    </b:Author>
    <b:RefOrder>8</b:RefOrder>
  </b:Source>
  <b:Source>
    <b:Tag>ASI</b:Tag>
    <b:SourceType>InternetSite</b:SourceType>
    <b:Guid>{98EA15EE-866C-A04A-A3E4-49D7F80A6AF8}</b:Guid>
    <b:Title>Money Smart - student life and money</b:Title>
    <b:Author>
      <b:Author>
        <b:Corporate>ASIC</b:Corporate>
      </b:Author>
    </b:Author>
    <b:InternetSiteTitle>Money Smart</b:InternetSiteTitle>
    <b:URL>https://moneysmart.gov.au/student-life-and-money</b:URL>
    <b:Year>2020</b:Year>
    <b:Month>April</b:Month>
    <b:Day>10</b:Day>
    <b:RefOrder>9</b:RefOrder>
  </b:Source>
  <b:Source>
    <b:Tag>LaT20</b:Tag>
    <b:SourceType>InternetSite</b:SourceType>
    <b:Guid>{F03620BB-E596-3643-8AE1-12A2EE6D135E}</b:Guid>
    <b:Title>How can financial counselling help you as a student ?</b:Title>
    <b:Year>2020</b:Year>
    <b:InternetSiteTitle>La Trobe Student Union</b:InternetSiteTitle>
    <b:URL>https://latrobesu.org.au/financialcounselling</b:URL>
    <b:Month>April</b:Month>
    <b:Day>20</b:Day>
    <b:Author>
      <b:Author>
        <b:Corporate>La Trobe University, Student Union</b:Corporate>
      </b:Author>
    </b:Author>
    <b:City>Melbourne</b:City>
    <b:StateProvince>Vic</b:StateProvince>
    <b:CountryRegion>Australia</b:CountryRegion>
    <b:RefOrder>10</b:RefOrder>
  </b:Source>
  <b:Source>
    <b:Tag>Lom14</b:Tag>
    <b:SourceType>Book</b:SourceType>
    <b:Guid>{5F03313A-8CCD-2446-8C6A-609FC4C942A0}</b:Guid>
    <b:Title>Applied Positive Psychology:Integrated Positive Practice</b:Title>
    <b:Year>2014</b:Year>
    <b:Publisher>Sage Publications</b:Publisher>
    <b:Author>
      <b:Author>
        <b:NameList>
          <b:Person>
            <b:Last>Lomas</b:Last>
            <b:First>T</b:First>
          </b:Person>
          <b:Person>
            <b:Last>Hefferon</b:Last>
            <b:First>K</b:First>
          </b:Person>
          <b:Person>
            <b:Last>Ivtzan</b:Last>
            <b:First>I</b:First>
          </b:Person>
        </b:NameList>
      </b:Author>
    </b:Author>
    <b:RefOrder>12</b:RefOrder>
  </b:Source>
  <b:Source>
    <b:Tag>Oad11</b:Tag>
    <b:SourceType>JournalArticle</b:SourceType>
    <b:Guid>{133FC9DF-490E-B24A-87A8-218C43096368}</b:Guid>
    <b:Title>Towards a positive university</b:Title>
    <b:Year>2011</b:Year>
    <b:Author>
      <b:Author>
        <b:NameList>
          <b:Person>
            <b:Last>Oades</b:Last>
            <b:First>L</b:First>
          </b:Person>
          <b:Person>
            <b:Last>Robinson</b:Last>
            <b:First>P</b:First>
          </b:Person>
          <b:Person>
            <b:Last>Green</b:Last>
            <b:First>S</b:First>
          </b:Person>
          <b:Person>
            <b:Last>Spencer</b:Last>
            <b:First>G</b:First>
          </b:Person>
        </b:NameList>
      </b:Author>
    </b:Author>
    <b:JournalName>the Journal of Positive Psychology</b:JournalName>
    <b:Pages>434</b:Pages>
    <b:RefOrder>13</b:RefOrder>
  </b:Source>
  <b:Source>
    <b:Tag>Min20</b:Tag>
    <b:SourceType>InternetSite</b:SourceType>
    <b:Guid>{EC65CFA4-4947-3C46-8E59-C3562F2599C2}</b:Guid>
    <b:Title>Smiling Mind</b:Title>
    <b:Year>2020</b:Year>
    <b:Author>
      <b:Author>
        <b:Corporate>Mindfit at work</b:Corporate>
      </b:Author>
    </b:Author>
    <b:InternetSiteTitle>MindFit</b:InternetSiteTitle>
    <b:URL>https://www.mindfitatwork.com.au/</b:URL>
    <b:Month>May</b:Month>
    <b:Day>12</b:Day>
    <b:RefOrder>14</b:RefOrder>
  </b:Source>
  <b:Source>
    <b:Tag>Sun20</b:Tag>
    <b:SourceType>InternetSite</b:SourceType>
    <b:Guid>{29FF5FD1-77ED-0B44-8486-56966059D980}</b:Guid>
    <b:Author>
      <b:Author>
        <b:Corporate>Suncorp</b:Corporate>
      </b:Author>
    </b:Author>
    <b:Title>What really makes a happy person ?</b:Title>
    <b:InternetSiteTitle>Suncorp - money habits</b:InternetSiteTitle>
    <b:URL>https://www.suncorp.com.au/learn-about/health/what-makes-a-happy-person.html</b:URL>
    <b:Year>2020</b:Year>
    <b:Month>April</b:Month>
    <b:Day>15</b:Day>
    <b:RefOrder>15</b:RefOrder>
  </b:Source>
  <b:Source>
    <b:Tag>Flo20</b:Tag>
    <b:SourceType>DocumentFromInternetSite</b:SourceType>
    <b:Guid>{88411D5E-1AA6-D748-A30A-D2E49A0B8AAC}</b:Guid>
    <b:Title>SBS News</b:Title>
    <b:InternetSiteTitle>SBS</b:InternetSiteTitle>
    <b:URL>https://www.sbs.com.au/news/australia-s-international-students-are-going-hungry-with-60-per-cent-now-unemployed?cid=sbsnews:edm:newsam:relation:news:na:na  </b:URL>
    <b:Year>2020</b:Year>
    <b:Month>August</b:Month>
    <b:Day>17</b:Day>
    <b:Author>
      <b:Author>
        <b:NameList>
          <b:Person>
            <b:Last>Florez</b:Last>
            <b:First>C</b:First>
          </b:Person>
        </b:NameList>
      </b:Author>
    </b:Author>
    <b:RefOrder>11</b:RefOrder>
  </b:Source>
</b:Sources>
</file>

<file path=customXml/itemProps1.xml><?xml version="1.0" encoding="utf-8"?>
<ds:datastoreItem xmlns:ds="http://schemas.openxmlformats.org/officeDocument/2006/customXml" ds:itemID="{C79C13F8-498B-481C-B5A8-32E6160D2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95e5-d7b5-4b01-b623-6b6807072fa3"/>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8A1DC1-900E-4473-8C37-E7EB38A21F0D}">
  <ds:schemaRefs>
    <ds:schemaRef ds:uri="http://schemas.microsoft.com/sharepoint/v3/contenttype/forms"/>
  </ds:schemaRefs>
</ds:datastoreItem>
</file>

<file path=customXml/itemProps3.xml><?xml version="1.0" encoding="utf-8"?>
<ds:datastoreItem xmlns:ds="http://schemas.openxmlformats.org/officeDocument/2006/customXml" ds:itemID="{A7922D36-C334-4748-85BE-52A19951477A}">
  <ds:schemaRefs>
    <ds:schemaRef ds:uri="http://schemas.microsoft.com/office/2006/metadata/properties"/>
    <ds:schemaRef ds:uri="http://schemas.microsoft.com/office/infopath/2007/PartnerControls"/>
    <ds:schemaRef ds:uri="784595e5-d7b5-4b01-b623-6b6807072fa3"/>
    <ds:schemaRef ds:uri="84b19ea7-d61a-4583-bb00-55465adf5bcb"/>
  </ds:schemaRefs>
</ds:datastoreItem>
</file>

<file path=customXml/itemProps4.xml><?xml version="1.0" encoding="utf-8"?>
<ds:datastoreItem xmlns:ds="http://schemas.openxmlformats.org/officeDocument/2006/customXml" ds:itemID="{33BF65DE-5DC5-443B-A87A-73CBD83EC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3568</Words>
  <Characters>20344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McHugh</dc:creator>
  <cp:keywords/>
  <dc:description/>
  <cp:lastModifiedBy>Nina Thomas</cp:lastModifiedBy>
  <cp:revision>2</cp:revision>
  <cp:lastPrinted>2021-05-06T02:15:00Z</cp:lastPrinted>
  <dcterms:created xsi:type="dcterms:W3CDTF">2026-05-23T03:47:00Z</dcterms:created>
  <dcterms:modified xsi:type="dcterms:W3CDTF">2026-05-23T03:47:00Z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2024-10-22T08:50:23Z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0be26ec6-cc74-4c4c-9102-7def78cb0091</vt:lpwstr>
  </property>
  <property fmtid="{D5CDD505-2E9C-101B-9397-08002B2CF9AE}" pid="8" name="MSIP_Label_0f488380-630a-4f55-a077-a19445e3f360_ContentBits">
    <vt:lpwstr>0</vt:lpwstr>
  </property>
  <property fmtid="{D5CDD505-2E9C-101B-9397-08002B2CF9AE}" pid="9" name="ContentTypeId">
    <vt:lpwstr>0x010100934768CA4CA3C0469C45098F2D1D7CDD</vt:lpwstr>
  </property>
  <property fmtid="{D5CDD505-2E9C-101B-9397-08002B2CF9AE}" pid="10" name="MSIP_Label_51a6c3db-1667-4f49-995a-8b9973972958_Enabled">
    <vt:lpwstr>true</vt:lpwstr>
  </property>
  <property fmtid="{D5CDD505-2E9C-101B-9397-08002B2CF9AE}" pid="11" name="MSIP_Label_51a6c3db-1667-4f49-995a-8b9973972958_SetDate">
    <vt:lpwstr>2025-04-28T10:19:44Z</vt:lpwstr>
  </property>
  <property fmtid="{D5CDD505-2E9C-101B-9397-08002B2CF9AE}" pid="12" name="MSIP_Label_51a6c3db-1667-4f49-995a-8b9973972958_Method">
    <vt:lpwstr>Standard</vt:lpwstr>
  </property>
  <property fmtid="{D5CDD505-2E9C-101B-9397-08002B2CF9AE}" pid="13" name="MSIP_Label_51a6c3db-1667-4f49-995a-8b9973972958_Name">
    <vt:lpwstr>UTS-Internal</vt:lpwstr>
  </property>
  <property fmtid="{D5CDD505-2E9C-101B-9397-08002B2CF9AE}" pid="14" name="MSIP_Label_51a6c3db-1667-4f49-995a-8b9973972958_SiteId">
    <vt:lpwstr>e8911c26-cf9f-4a9c-878e-527807be8791</vt:lpwstr>
  </property>
  <property fmtid="{D5CDD505-2E9C-101B-9397-08002B2CF9AE}" pid="15" name="MSIP_Label_51a6c3db-1667-4f49-995a-8b9973972958_ActionId">
    <vt:lpwstr>5f5ec198-7e83-408c-aece-45ad78aa9eac</vt:lpwstr>
  </property>
  <property fmtid="{D5CDD505-2E9C-101B-9397-08002B2CF9AE}" pid="16" name="MSIP_Label_51a6c3db-1667-4f49-995a-8b9973972958_ContentBits">
    <vt:lpwstr>0</vt:lpwstr>
  </property>
  <property fmtid="{D5CDD505-2E9C-101B-9397-08002B2CF9AE}" pid="17" name="MSIP_Label_51a6c3db-1667-4f49-995a-8b9973972958_Tag">
    <vt:lpwstr>10, 3, 0, 1</vt:lpwstr>
  </property>
  <property fmtid="{D5CDD505-2E9C-101B-9397-08002B2CF9AE}" pid="18" name="ClassificationContentMarkingFooterShapeIds">
    <vt:lpwstr>12326c56,641795aa,788f0c4f</vt:lpwstr>
  </property>
  <property fmtid="{D5CDD505-2E9C-101B-9397-08002B2CF9AE}" pid="19" name="ClassificationContentMarkingFooterFontProps">
    <vt:lpwstr>#000000,12,Calibri</vt:lpwstr>
  </property>
  <property fmtid="{D5CDD505-2E9C-101B-9397-08002B2CF9AE}" pid="20" name="ClassificationContentMarkingFooterText">
    <vt:lpwstr>ECU Internal Information</vt:lpwstr>
  </property>
  <property fmtid="{D5CDD505-2E9C-101B-9397-08002B2CF9AE}" pid="21" name="MSIP_Label_03081eab-cc3f-49a2-9582-7dfc12a01625_Enabled">
    <vt:lpwstr>true</vt:lpwstr>
  </property>
  <property fmtid="{D5CDD505-2E9C-101B-9397-08002B2CF9AE}" pid="22" name="MSIP_Label_03081eab-cc3f-49a2-9582-7dfc12a01625_SetDate">
    <vt:lpwstr>2026-05-12T08:32:53Z</vt:lpwstr>
  </property>
  <property fmtid="{D5CDD505-2E9C-101B-9397-08002B2CF9AE}" pid="23" name="MSIP_Label_03081eab-cc3f-49a2-9582-7dfc12a01625_Method">
    <vt:lpwstr>Standard</vt:lpwstr>
  </property>
  <property fmtid="{D5CDD505-2E9C-101B-9397-08002B2CF9AE}" pid="24" name="MSIP_Label_03081eab-cc3f-49a2-9582-7dfc12a01625_Name">
    <vt:lpwstr>Internal</vt:lpwstr>
  </property>
  <property fmtid="{D5CDD505-2E9C-101B-9397-08002B2CF9AE}" pid="25" name="MSIP_Label_03081eab-cc3f-49a2-9582-7dfc12a01625_SiteId">
    <vt:lpwstr>9bcb323d-7fa3-45e7-a36f-6d9cfdbcc272</vt:lpwstr>
  </property>
  <property fmtid="{D5CDD505-2E9C-101B-9397-08002B2CF9AE}" pid="26" name="MSIP_Label_03081eab-cc3f-49a2-9582-7dfc12a01625_ActionId">
    <vt:lpwstr>449f26f7-c379-4421-815b-f7816bac3124</vt:lpwstr>
  </property>
  <property fmtid="{D5CDD505-2E9C-101B-9397-08002B2CF9AE}" pid="27" name="MSIP_Label_03081eab-cc3f-49a2-9582-7dfc12a01625_ContentBits">
    <vt:lpwstr>2</vt:lpwstr>
  </property>
  <property fmtid="{D5CDD505-2E9C-101B-9397-08002B2CF9AE}" pid="28" name="MSIP_Label_03081eab-cc3f-49a2-9582-7dfc12a01625_Tag">
    <vt:lpwstr>10, 3, 0, 1</vt:lpwstr>
  </property>
</Properties>
</file>