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6876" w14:textId="77777777" w:rsidR="009C3AFC" w:rsidRDefault="009C3AFC" w:rsidP="009C3AFC">
      <w:pPr>
        <w:pStyle w:val="JANZSSAArticlehead"/>
      </w:pPr>
      <w:bookmarkStart w:id="0" w:name="_Hlk24277369"/>
      <w:r w:rsidRPr="00B674FE">
        <w:t>Modelling Inclusion: Student Affairs Professionals’ Roles in Creating Brave Spaces for Diverse Students</w:t>
      </w:r>
    </w:p>
    <w:p w14:paraId="7CA03AF9" w14:textId="77777777" w:rsidR="009C3AFC" w:rsidRDefault="009C3AFC" w:rsidP="009C3AFC">
      <w:pPr>
        <w:pStyle w:val="JANZSSAAuthor"/>
        <w:rPr>
          <w:b/>
          <w:sz w:val="28"/>
          <w:szCs w:val="28"/>
        </w:rPr>
      </w:pPr>
    </w:p>
    <w:p w14:paraId="2A0366EF" w14:textId="77777777" w:rsidR="009C3AFC" w:rsidRDefault="009C3AFC" w:rsidP="009C3AFC">
      <w:pPr>
        <w:pStyle w:val="JANZSSAAuthor"/>
      </w:pPr>
      <w:r>
        <w:t>Erin C. Anderson</w:t>
      </w:r>
      <w:r>
        <w:br/>
        <w:t>University of Toronto</w:t>
      </w:r>
    </w:p>
    <w:p w14:paraId="5F9097B1" w14:textId="77777777" w:rsidR="009C3AFC" w:rsidRPr="00DC44E3" w:rsidRDefault="009C3AFC" w:rsidP="009C3AFC">
      <w:pPr>
        <w:pStyle w:val="JANZSSAHeading1"/>
      </w:pPr>
      <w:r w:rsidRPr="00DC44E3">
        <w:t>Abstract</w:t>
      </w:r>
      <w:r>
        <w:t xml:space="preserve"> </w:t>
      </w:r>
    </w:p>
    <w:p w14:paraId="41C6B906" w14:textId="09DEA852" w:rsidR="00E43717" w:rsidRDefault="00F22D63" w:rsidP="00C542BC">
      <w:pPr>
        <w:pStyle w:val="JANZSSAAbstractBody"/>
      </w:pPr>
      <w:r>
        <w:t>S</w:t>
      </w:r>
      <w:r w:rsidR="00E43717" w:rsidRPr="00584CDC">
        <w:t xml:space="preserve">tudent affairs professionals (SAPs) </w:t>
      </w:r>
      <w:r>
        <w:t xml:space="preserve">from marginalized backgrounds </w:t>
      </w:r>
      <w:r w:rsidR="00E43717" w:rsidRPr="00584CDC">
        <w:t>hold potential as a key source of support for the growing number of students from equity-deserving groups</w:t>
      </w:r>
      <w:r w:rsidR="00915569">
        <w:t>. I</w:t>
      </w:r>
      <w:r w:rsidR="00E43717" w:rsidRPr="00584CDC">
        <w:t xml:space="preserve">n fact, they may attribute their decision to enter the </w:t>
      </w:r>
      <w:r w:rsidR="0035501B">
        <w:t xml:space="preserve">student affairs </w:t>
      </w:r>
      <w:r w:rsidR="00E43717" w:rsidRPr="00584CDC">
        <w:t xml:space="preserve">field to </w:t>
      </w:r>
      <w:r w:rsidR="00A305EE">
        <w:t xml:space="preserve">wanting to </w:t>
      </w:r>
      <w:r w:rsidR="00E43717" w:rsidRPr="00584CDC">
        <w:t xml:space="preserve">make a difference. SAPs </w:t>
      </w:r>
      <w:r w:rsidR="00F41637">
        <w:t xml:space="preserve">from marginalized backgrounds </w:t>
      </w:r>
      <w:r w:rsidR="00E43717" w:rsidRPr="00584CDC">
        <w:t>have the potential to improve the experiences of a diversifying student body</w:t>
      </w:r>
      <w:r w:rsidR="00BF7D40">
        <w:t>.</w:t>
      </w:r>
      <w:r w:rsidR="002E4D59">
        <w:t xml:space="preserve"> Accordingly</w:t>
      </w:r>
      <w:r w:rsidR="00E43717" w:rsidRPr="00584CDC">
        <w:t>, this study aims to further develop the understanding of how SAPs make sense of their diverse identities (e.g., gender, sexuality, race, ability) and their perceptions of what that could mean to students who have also experienced marginalization. Data from 16 research participants, experienced student affairs professionals currently working in higher education in Ontario, Canada, were collected for this study. Each of the 16 participants interviewed had experienced effects on their identity development related to their marginalized identities or perceptions of their marginality. Four major themes encompass the findings from these qualitative interviews: experiencing identity-based marginalization; using lived experience; impacts of diverse representation; and advancing equity, diversity, and inclusion in higher education.</w:t>
      </w:r>
    </w:p>
    <w:p w14:paraId="69A95873" w14:textId="77777777" w:rsidR="00683B3B" w:rsidRPr="00571F4B" w:rsidRDefault="002022FE" w:rsidP="00BB7D85">
      <w:pPr>
        <w:pStyle w:val="JANZSSAHeading1"/>
      </w:pPr>
      <w:r w:rsidRPr="00571F4B">
        <w:t>Keywords</w:t>
      </w:r>
    </w:p>
    <w:p w14:paraId="137EAC5C" w14:textId="6172911C" w:rsidR="00D6009D" w:rsidRPr="006A0AF4" w:rsidRDefault="00AD6213" w:rsidP="00C80CC7">
      <w:pPr>
        <w:pStyle w:val="JANZSSABodycopy"/>
      </w:pPr>
      <w:r>
        <w:t>S</w:t>
      </w:r>
      <w:r w:rsidR="00E43717">
        <w:t>tudent affairs professionals; role models; marginalized identities</w:t>
      </w:r>
      <w:r>
        <w:t>.</w:t>
      </w:r>
    </w:p>
    <w:p w14:paraId="174B0D12" w14:textId="77777777" w:rsidR="00B40AA2" w:rsidRPr="00DC44E3" w:rsidRDefault="00B40AA2" w:rsidP="00B40AA2">
      <w:pPr>
        <w:pStyle w:val="JANZSSAHeading1"/>
      </w:pPr>
      <w:r>
        <w:t xml:space="preserve">Introduction </w:t>
      </w:r>
    </w:p>
    <w:p w14:paraId="57F323DE" w14:textId="14BAFEFC" w:rsidR="008703AB" w:rsidRDefault="00E43717" w:rsidP="00C80CC7">
      <w:pPr>
        <w:pStyle w:val="JANZSSABodycopy"/>
      </w:pPr>
      <w:r w:rsidRPr="00C13F53">
        <w:t xml:space="preserve">Students </w:t>
      </w:r>
      <w:r w:rsidR="00E8673E">
        <w:t xml:space="preserve">in North America </w:t>
      </w:r>
      <w:r w:rsidRPr="00C13F53">
        <w:t>from historically marginalized backgrounds face additional barriers to academic and social engagement (Kanagala &amp; Oliver, 2019</w:t>
      </w:r>
      <w:r w:rsidR="00A10B86">
        <w:t xml:space="preserve">; </w:t>
      </w:r>
      <w:r w:rsidR="00C06193">
        <w:t xml:space="preserve">Parker, 2021; </w:t>
      </w:r>
      <w:r w:rsidR="00A10B86">
        <w:t>Woodford et al., 2025</w:t>
      </w:r>
      <w:r w:rsidRPr="00C13F53">
        <w:t xml:space="preserve">). For many of these individuals, their student experience in university or college </w:t>
      </w:r>
      <w:r w:rsidR="009F4A2F">
        <w:t>is</w:t>
      </w:r>
      <w:r w:rsidRPr="00C13F53">
        <w:t xml:space="preserve"> a defining moment in their lives, whether negative or positive. Marginalized individuals are defined as “those excluded from dominant social, economic, educational, and/or cultural life” (</w:t>
      </w:r>
      <w:proofErr w:type="spellStart"/>
      <w:r w:rsidRPr="00C13F53">
        <w:t>Sevelius</w:t>
      </w:r>
      <w:proofErr w:type="spellEnd"/>
      <w:r w:rsidRPr="00C13F53">
        <w:t xml:space="preserve"> et al., 2020, p. 2009). Students may identify as marginalized based on their race, ethnicity, gender, sexuality, ability, and often the myriad intersections between.</w:t>
      </w:r>
      <w:r w:rsidR="00CA74E7">
        <w:t xml:space="preserve"> In North American higher education</w:t>
      </w:r>
      <w:r w:rsidR="00A23EDA">
        <w:t xml:space="preserve">, </w:t>
      </w:r>
      <w:r w:rsidR="00A0748C">
        <w:t xml:space="preserve">student affairs professionals (SAPs) are </w:t>
      </w:r>
      <w:r w:rsidR="00AC31DC">
        <w:t xml:space="preserve">the staff members </w:t>
      </w:r>
      <w:r w:rsidR="00A0748C">
        <w:t xml:space="preserve">responsible for providing </w:t>
      </w:r>
      <w:r w:rsidR="00AC31DC">
        <w:t xml:space="preserve">what would be considered pastoral support in </w:t>
      </w:r>
      <w:r w:rsidR="00213F25">
        <w:t>other contexts, such as Australia (Nakata &amp; Nakata, 2023).</w:t>
      </w:r>
      <w:r w:rsidRPr="00C13F53">
        <w:t xml:space="preserve"> SAPs </w:t>
      </w:r>
      <w:r w:rsidR="00C50BAB">
        <w:t xml:space="preserve">from marginalized backgrounds </w:t>
      </w:r>
      <w:r w:rsidRPr="00C13F53">
        <w:t>hold potential as a key source of support for the growing number of students from equity-deserving groups</w:t>
      </w:r>
      <w:r w:rsidR="00BF7D40">
        <w:t>.</w:t>
      </w:r>
      <w:r w:rsidRPr="00C13F53">
        <w:t xml:space="preserve"> </w:t>
      </w:r>
      <w:r w:rsidR="00BF7D40">
        <w:t>I</w:t>
      </w:r>
      <w:r w:rsidRPr="00C13F53">
        <w:t xml:space="preserve">n fact, they may attribute their decision to enter the </w:t>
      </w:r>
      <w:r w:rsidR="008D04E0">
        <w:t xml:space="preserve">student affairs </w:t>
      </w:r>
      <w:r w:rsidRPr="00C13F53">
        <w:t xml:space="preserve">field to </w:t>
      </w:r>
      <w:r w:rsidR="00C50BAB">
        <w:t xml:space="preserve">wanting to </w:t>
      </w:r>
      <w:r w:rsidRPr="00C13F53">
        <w:t xml:space="preserve">make a difference. However, working conditions </w:t>
      </w:r>
      <w:r w:rsidR="005B73CA">
        <w:t xml:space="preserve">in North America </w:t>
      </w:r>
      <w:r w:rsidRPr="00C13F53">
        <w:t xml:space="preserve">indicate that </w:t>
      </w:r>
      <w:r w:rsidR="0031391C">
        <w:t xml:space="preserve">student affairs </w:t>
      </w:r>
      <w:r w:rsidR="00F42249">
        <w:t xml:space="preserve">staff </w:t>
      </w:r>
      <w:r w:rsidRPr="00C13F53">
        <w:t xml:space="preserve">attrition levels are at a staggering level </w:t>
      </w:r>
      <w:r w:rsidR="006870FB">
        <w:t>as</w:t>
      </w:r>
      <w:r w:rsidR="006870FB" w:rsidRPr="00C13F53">
        <w:t xml:space="preserve"> </w:t>
      </w:r>
      <w:r w:rsidRPr="00C13F53">
        <w:t>“new professionals leave the profession at roughly 60% within one to five years of completing a graduate degree” (Dinise-Halter, 2017, p. 2). Given the additional challenges faced by marginalized faculty and staff (</w:t>
      </w:r>
      <w:proofErr w:type="spellStart"/>
      <w:r w:rsidRPr="00C13F53">
        <w:t>DeCuir</w:t>
      </w:r>
      <w:proofErr w:type="spellEnd"/>
      <w:r w:rsidRPr="00C13F53">
        <w:t>-Gunby et al., 2020; Turner &amp; Waterman, 20</w:t>
      </w:r>
      <w:r w:rsidR="00874AC6">
        <w:t>20</w:t>
      </w:r>
      <w:r w:rsidRPr="00C13F53">
        <w:t>), it is likely that attrition levels are even higher among this heterogeneous group.</w:t>
      </w:r>
    </w:p>
    <w:p w14:paraId="6D745EBE" w14:textId="606F5674" w:rsidR="00E43717" w:rsidRDefault="00E43717" w:rsidP="00C80CC7">
      <w:pPr>
        <w:pStyle w:val="JANZSSABodycopy"/>
      </w:pPr>
      <w:r w:rsidRPr="00C13F53">
        <w:t xml:space="preserve">SAPs </w:t>
      </w:r>
      <w:r w:rsidR="0014280B">
        <w:t>have been shown to be</w:t>
      </w:r>
      <w:r w:rsidRPr="00C13F53">
        <w:t xml:space="preserve"> at risk of burning out (Garcia et al., 2021; Jackson Preston et al., 2021; Pertuz, 2017; Sánchez et al., 202</w:t>
      </w:r>
      <w:r w:rsidR="00C021FE">
        <w:t>1</w:t>
      </w:r>
      <w:r w:rsidRPr="00C13F53">
        <w:t>)</w:t>
      </w:r>
      <w:r w:rsidR="00BF7D40">
        <w:t>.</w:t>
      </w:r>
      <w:r w:rsidRPr="00C13F53">
        <w:t xml:space="preserve"> </w:t>
      </w:r>
      <w:r w:rsidR="00BF7D40">
        <w:t>T</w:t>
      </w:r>
      <w:r w:rsidRPr="00C13F53">
        <w:t xml:space="preserve">he addition of an </w:t>
      </w:r>
      <w:r w:rsidR="00597DD7">
        <w:t>increased</w:t>
      </w:r>
      <w:r w:rsidR="00597DD7" w:rsidRPr="00C13F53">
        <w:t xml:space="preserve"> </w:t>
      </w:r>
      <w:r w:rsidRPr="00C13F53">
        <w:t>workload for marginalized professionals could in turn be a strong contributor to increased levels of stress and burnout</w:t>
      </w:r>
      <w:r w:rsidR="00BF7D40">
        <w:t xml:space="preserve">, </w:t>
      </w:r>
      <w:r w:rsidRPr="00C13F53">
        <w:t xml:space="preserve">potentially leading to attrition. A study by </w:t>
      </w:r>
      <w:proofErr w:type="spellStart"/>
      <w:r w:rsidRPr="00C13F53">
        <w:t>Kortegast</w:t>
      </w:r>
      <w:proofErr w:type="spellEnd"/>
      <w:r w:rsidRPr="00C13F53">
        <w:t xml:space="preserve"> and van der </w:t>
      </w:r>
      <w:proofErr w:type="spellStart"/>
      <w:r w:rsidRPr="00C13F53">
        <w:t>Toorn</w:t>
      </w:r>
      <w:proofErr w:type="spellEnd"/>
      <w:r w:rsidRPr="00C13F53">
        <w:t xml:space="preserve"> (2018) on the experiences of gay and lesbian SAPs </w:t>
      </w:r>
      <w:r w:rsidR="006D6812">
        <w:t xml:space="preserve">in the United States </w:t>
      </w:r>
      <w:r w:rsidR="00C1695C">
        <w:t xml:space="preserve">(U.S.) </w:t>
      </w:r>
      <w:r w:rsidRPr="00C13F53">
        <w:t>found that 68% of participants decided to exit the profession due to “hidden responsibilities</w:t>
      </w:r>
      <w:r w:rsidR="00BF7D40">
        <w:t>.</w:t>
      </w:r>
      <w:r w:rsidRPr="00C13F53">
        <w:t xml:space="preserve">” </w:t>
      </w:r>
      <w:r w:rsidR="00BF7D40">
        <w:t>H</w:t>
      </w:r>
      <w:r w:rsidRPr="00C13F53">
        <w:t xml:space="preserve">owever, the exact number who leave due to </w:t>
      </w:r>
      <w:r w:rsidRPr="00C13F53">
        <w:lastRenderedPageBreak/>
        <w:t xml:space="preserve">workplace discrimination is not known. </w:t>
      </w:r>
      <w:bookmarkStart w:id="1" w:name="_heading=h.1winb5p3lw3k" w:colFirst="0" w:colLast="0"/>
      <w:bookmarkEnd w:id="1"/>
      <w:r w:rsidR="0020200E">
        <w:t xml:space="preserve">Hidden responsibilities </w:t>
      </w:r>
      <w:r w:rsidR="00597DD7">
        <w:t>impact</w:t>
      </w:r>
      <w:r w:rsidR="0020200E">
        <w:t xml:space="preserve"> </w:t>
      </w:r>
      <w:r w:rsidR="00843EC2">
        <w:t>SAPs who identify as queer people of colour (QPOC) who draw from their own student experiences to develop supports for QPOC students</w:t>
      </w:r>
      <w:r w:rsidR="003D1A29">
        <w:t xml:space="preserve"> despite a lack of institutional resources (</w:t>
      </w:r>
      <w:proofErr w:type="spellStart"/>
      <w:r w:rsidR="003D1A29">
        <w:t>Kangala</w:t>
      </w:r>
      <w:proofErr w:type="spellEnd"/>
      <w:r w:rsidR="003D1A29">
        <w:t xml:space="preserve"> &amp; </w:t>
      </w:r>
      <w:r w:rsidR="006D6812">
        <w:t>Oliver, 2019).</w:t>
      </w:r>
      <w:r w:rsidR="00843EC2">
        <w:t xml:space="preserve"> </w:t>
      </w:r>
      <w:r w:rsidR="00E42084">
        <w:t xml:space="preserve">In Canadian institutions specifically, </w:t>
      </w:r>
      <w:proofErr w:type="gramStart"/>
      <w:r w:rsidR="00B43B1E">
        <w:t>in light of</w:t>
      </w:r>
      <w:proofErr w:type="gramEnd"/>
      <w:r w:rsidR="00B43B1E">
        <w:t xml:space="preserve"> the Truth and Reconciliation Commission</w:t>
      </w:r>
      <w:r w:rsidR="001A6CDC">
        <w:t xml:space="preserve"> of Canada</w:t>
      </w:r>
      <w:r w:rsidR="00B43B1E">
        <w:t xml:space="preserve">’s (2015) </w:t>
      </w:r>
      <w:r w:rsidR="00B43B1E" w:rsidRPr="00404356">
        <w:rPr>
          <w:i/>
          <w:iCs w:val="0"/>
        </w:rPr>
        <w:t>Calls to Action</w:t>
      </w:r>
      <w:r w:rsidR="001D3188">
        <w:t xml:space="preserve">, </w:t>
      </w:r>
      <w:r w:rsidR="00E42084">
        <w:t xml:space="preserve">Indigenous </w:t>
      </w:r>
      <w:r w:rsidR="00710E63">
        <w:t>Peoples</w:t>
      </w:r>
      <w:r w:rsidR="006A0A22">
        <w:t xml:space="preserve"> </w:t>
      </w:r>
      <w:r w:rsidR="00486E38">
        <w:t>in what is now known as</w:t>
      </w:r>
      <w:r w:rsidR="006A0A22">
        <w:t xml:space="preserve"> Canada</w:t>
      </w:r>
      <w:r w:rsidR="00710E63">
        <w:t xml:space="preserve"> </w:t>
      </w:r>
      <w:r w:rsidR="003D0107">
        <w:t>(</w:t>
      </w:r>
      <w:r w:rsidR="0062281A">
        <w:t xml:space="preserve">part of Turtle Island, the Indigenous name for North America) </w:t>
      </w:r>
      <w:r w:rsidR="009E4189">
        <w:t>must be involved in decision-making on issues that affect them</w:t>
      </w:r>
      <w:r w:rsidR="00A66024">
        <w:t>. This</w:t>
      </w:r>
      <w:r w:rsidR="00CE6DC9">
        <w:t xml:space="preserve"> results in extra work but not necessarily </w:t>
      </w:r>
      <w:r w:rsidR="00AE50BF">
        <w:t xml:space="preserve">more resources to offset the added labour by those </w:t>
      </w:r>
      <w:r w:rsidR="00710E63">
        <w:t xml:space="preserve">working in Indigenous </w:t>
      </w:r>
      <w:r w:rsidR="00597DD7">
        <w:t>s</w:t>
      </w:r>
      <w:r w:rsidR="00710E63">
        <w:t xml:space="preserve">tudent </w:t>
      </w:r>
      <w:r w:rsidR="00597DD7">
        <w:t>c</w:t>
      </w:r>
      <w:r w:rsidR="00710E63">
        <w:t xml:space="preserve">entres </w:t>
      </w:r>
      <w:r w:rsidR="00AE50BF">
        <w:t>(Waterman et al., 2025).</w:t>
      </w:r>
    </w:p>
    <w:p w14:paraId="04466354" w14:textId="4544B016" w:rsidR="008E725F" w:rsidRPr="00E43717" w:rsidRDefault="008E725F" w:rsidP="00C80CC7">
      <w:pPr>
        <w:pStyle w:val="JANZSSABodycopy"/>
      </w:pPr>
      <w:r w:rsidRPr="00C13F53">
        <w:t xml:space="preserve">SAPs </w:t>
      </w:r>
      <w:r>
        <w:t xml:space="preserve">from marginalized backgrounds </w:t>
      </w:r>
      <w:r w:rsidRPr="00C13F53">
        <w:t>have the potential to improve the experiences of a diversifying student body</w:t>
      </w:r>
      <w:r w:rsidR="00FE2D89">
        <w:t>. Accordingly</w:t>
      </w:r>
      <w:r w:rsidRPr="00C13F53">
        <w:t xml:space="preserve">, this study aims to further develop the understanding of how SAPs make sense of their diverse identities (e.g., gender, sexuality, race, ability) and their perceptions of what that could mean to students who have also experienced marginalization. </w:t>
      </w:r>
      <w:r w:rsidR="00C1695C">
        <w:t>T</w:t>
      </w:r>
      <w:r>
        <w:t xml:space="preserve">his study </w:t>
      </w:r>
      <w:r w:rsidR="00543E8E">
        <w:t xml:space="preserve">was conducted within the Canadian context, which is heavily influenced by the more developed U.S. </w:t>
      </w:r>
      <w:r w:rsidR="0095193A">
        <w:t>higher education sector</w:t>
      </w:r>
      <w:r w:rsidR="00C1695C">
        <w:t>. Nonetheless</w:t>
      </w:r>
      <w:r w:rsidR="0095193A">
        <w:t>, the findings may be transferable to other contexts</w:t>
      </w:r>
      <w:r w:rsidR="00AF07CC">
        <w:t xml:space="preserve"> in which staff members are seeking to provide </w:t>
      </w:r>
      <w:r w:rsidR="005A0182">
        <w:t xml:space="preserve">wraparound </w:t>
      </w:r>
      <w:r w:rsidR="00353C96">
        <w:t xml:space="preserve">support for </w:t>
      </w:r>
      <w:r w:rsidR="00E75B48">
        <w:t>tertiary students.</w:t>
      </w:r>
    </w:p>
    <w:p w14:paraId="1D4FD9A3" w14:textId="749129B3" w:rsidR="00B40AA2" w:rsidRDefault="00B40AA2" w:rsidP="00B40AA2">
      <w:pPr>
        <w:pStyle w:val="JANZSSAHeading1"/>
      </w:pPr>
      <w:r>
        <w:t>Literature review</w:t>
      </w:r>
    </w:p>
    <w:p w14:paraId="239CA410" w14:textId="7AA1EA6E" w:rsidR="00E43717" w:rsidRPr="00E43717" w:rsidRDefault="00E43717" w:rsidP="00C80CC7">
      <w:pPr>
        <w:pStyle w:val="JANZSSABodycopy"/>
      </w:pPr>
      <w:r w:rsidRPr="00C13F53">
        <w:t>The literature highlights the importance of professional identity development and using coping strategies to deal with the effects of identity-based marginalization, which can range from microaggressions to overt discrimination. While microaggressions may seem less insidious on the surface, they have a cumulative effect, which suggests the need to take these incidents as seriously as more blatant acts of discrimination.</w:t>
      </w:r>
      <w:bookmarkStart w:id="2" w:name="_heading=h.82ofj4ozm076" w:colFirst="0" w:colLast="0"/>
      <w:bookmarkStart w:id="3" w:name="_heading=h.v5fs8rkcqfqa" w:colFirst="0" w:colLast="0"/>
      <w:bookmarkEnd w:id="2"/>
      <w:bookmarkEnd w:id="3"/>
    </w:p>
    <w:p w14:paraId="47FC4783" w14:textId="7A1DE873" w:rsidR="00E43717" w:rsidRPr="00C13F53" w:rsidRDefault="00E43717" w:rsidP="00C80CC7">
      <w:pPr>
        <w:pStyle w:val="JANZSSAHeading2"/>
      </w:pPr>
      <w:r w:rsidRPr="00C13F53">
        <w:t xml:space="preserve">Working </w:t>
      </w:r>
      <w:r w:rsidR="00045C55">
        <w:t>c</w:t>
      </w:r>
      <w:r w:rsidRPr="00C13F53">
        <w:t>onditions</w:t>
      </w:r>
    </w:p>
    <w:p w14:paraId="10699583" w14:textId="5747ADD9" w:rsidR="008703AB" w:rsidRDefault="00E43717" w:rsidP="00C80CC7">
      <w:pPr>
        <w:pStyle w:val="JANZSSABodycopy"/>
      </w:pPr>
      <w:r w:rsidRPr="00C13F53">
        <w:t xml:space="preserve">According to Marcus (2000), attempts to diversify the postsecondary institution workforce </w:t>
      </w:r>
      <w:r w:rsidR="00F97BF4">
        <w:t xml:space="preserve">in the </w:t>
      </w:r>
      <w:r w:rsidR="00685F17">
        <w:t xml:space="preserve">U.S. </w:t>
      </w:r>
      <w:r w:rsidRPr="00C13F53">
        <w:t xml:space="preserve">began as early as the 1970s. </w:t>
      </w:r>
      <w:r w:rsidR="00DD1EE1">
        <w:t>This shift coincides with the American civil rights movement</w:t>
      </w:r>
      <w:r w:rsidR="003D508E">
        <w:t xml:space="preserve">, in which protests and government lobbying in the 1950s and 1960s </w:t>
      </w:r>
      <w:r w:rsidR="0083340D">
        <w:t>led to significant policy change and increased legal rights and protectio</w:t>
      </w:r>
      <w:r w:rsidR="00383C7C">
        <w:t xml:space="preserve">ns for Black people in the </w:t>
      </w:r>
      <w:r w:rsidR="00685F17">
        <w:t>U.S</w:t>
      </w:r>
      <w:r w:rsidR="00383C7C">
        <w:t xml:space="preserve">. </w:t>
      </w:r>
      <w:r w:rsidR="00685F17">
        <w:t>Y</w:t>
      </w:r>
      <w:r w:rsidRPr="00C13F53">
        <w:t xml:space="preserve">et contemporary trends in </w:t>
      </w:r>
      <w:r w:rsidR="00F32319">
        <w:t xml:space="preserve">North American </w:t>
      </w:r>
      <w:r w:rsidRPr="00C13F53">
        <w:t xml:space="preserve">higher education suggest that little progress has been made. </w:t>
      </w:r>
      <w:r w:rsidR="0010229A">
        <w:t>In North America, r</w:t>
      </w:r>
      <w:r w:rsidRPr="00C13F53">
        <w:t>acialized</w:t>
      </w:r>
      <w:r w:rsidR="00CE62AF">
        <w:t xml:space="preserve"> (people who are discriminated against based on their skin colour or ethnicity)</w:t>
      </w:r>
      <w:r w:rsidR="00C417BF">
        <w:t>;</w:t>
      </w:r>
      <w:r w:rsidRPr="00C13F53">
        <w:t xml:space="preserve"> disabled</w:t>
      </w:r>
      <w:r w:rsidR="00485E5F">
        <w:t xml:space="preserve"> (individuals with</w:t>
      </w:r>
      <w:r w:rsidR="00103FCB">
        <w:t xml:space="preserve"> mental or physical conditions that can impact their participation in certain environments)</w:t>
      </w:r>
      <w:r w:rsidR="00C417BF">
        <w:t>;</w:t>
      </w:r>
      <w:r w:rsidRPr="00C13F53">
        <w:t xml:space="preserve"> and </w:t>
      </w:r>
      <w:r w:rsidR="00103FCB">
        <w:t xml:space="preserve">Two-Spirit, </w:t>
      </w:r>
      <w:r w:rsidR="00685F17">
        <w:t>l</w:t>
      </w:r>
      <w:r w:rsidR="00103FCB">
        <w:t xml:space="preserve">esbian, </w:t>
      </w:r>
      <w:r w:rsidR="00685F17">
        <w:t>g</w:t>
      </w:r>
      <w:r w:rsidR="00103FCB">
        <w:t xml:space="preserve">ay, </w:t>
      </w:r>
      <w:r w:rsidR="00685F17">
        <w:t>b</w:t>
      </w:r>
      <w:r w:rsidR="00103FCB">
        <w:t xml:space="preserve">isexual, </w:t>
      </w:r>
      <w:r w:rsidR="00685F17">
        <w:t>t</w:t>
      </w:r>
      <w:r w:rsidR="00103FCB">
        <w:t xml:space="preserve">ransgender, </w:t>
      </w:r>
      <w:r w:rsidR="00685F17">
        <w:t>q</w:t>
      </w:r>
      <w:r w:rsidR="00103FCB">
        <w:t xml:space="preserve">ueer or </w:t>
      </w:r>
      <w:r w:rsidR="00685F17">
        <w:t>q</w:t>
      </w:r>
      <w:r w:rsidR="00103FCB">
        <w:t xml:space="preserve">uestioning, </w:t>
      </w:r>
      <w:r w:rsidR="00685F17">
        <w:t>i</w:t>
      </w:r>
      <w:r w:rsidR="00103FCB">
        <w:t xml:space="preserve">ntersex, and </w:t>
      </w:r>
      <w:r w:rsidR="00685F17">
        <w:t>a</w:t>
      </w:r>
      <w:r w:rsidR="00103FCB">
        <w:t>sexual</w:t>
      </w:r>
      <w:r w:rsidR="00D77B11">
        <w:t xml:space="preserve"> or other gender or sexuality </w:t>
      </w:r>
      <w:r w:rsidR="00051C41">
        <w:t>identities (</w:t>
      </w:r>
      <w:r w:rsidR="00A943C9" w:rsidRPr="00A943C9">
        <w:t>2SLGBTQIA+</w:t>
      </w:r>
      <w:r w:rsidR="00051C41">
        <w:t>)</w:t>
      </w:r>
      <w:r w:rsidRPr="00C13F53">
        <w:t xml:space="preserve"> employees experience microaggressions and more in the workplace</w:t>
      </w:r>
      <w:r w:rsidR="004E602A">
        <w:t>.</w:t>
      </w:r>
      <w:r w:rsidRPr="00C13F53">
        <w:t xml:space="preserve"> Garcia (2016) divides </w:t>
      </w:r>
      <w:r w:rsidR="004E602A">
        <w:t xml:space="preserve">microaggressions </w:t>
      </w:r>
      <w:r w:rsidRPr="00C13F53">
        <w:t xml:space="preserve">into three levels: </w:t>
      </w:r>
      <w:proofErr w:type="spellStart"/>
      <w:r w:rsidRPr="00C13F53">
        <w:t>microassaults</w:t>
      </w:r>
      <w:proofErr w:type="spellEnd"/>
      <w:r w:rsidRPr="00C13F53">
        <w:t>,</w:t>
      </w:r>
      <w:r w:rsidR="002E2BA7">
        <w:t xml:space="preserve"> </w:t>
      </w:r>
      <w:r w:rsidR="005253F1">
        <w:t>discriminatory remarks or actions</w:t>
      </w:r>
      <w:r w:rsidR="00F413D8">
        <w:t>;</w:t>
      </w:r>
      <w:r w:rsidRPr="00C13F53">
        <w:t xml:space="preserve"> microinsults, </w:t>
      </w:r>
      <w:r w:rsidR="00F413D8">
        <w:t xml:space="preserve">comments that are less explicit but are demeaning; </w:t>
      </w:r>
      <w:r w:rsidRPr="00C13F53">
        <w:t>and microinvalidations</w:t>
      </w:r>
      <w:r w:rsidR="00F413D8">
        <w:t xml:space="preserve">, </w:t>
      </w:r>
      <w:r w:rsidR="00C650B1">
        <w:t xml:space="preserve">calling into question the validity of </w:t>
      </w:r>
      <w:r w:rsidR="00FA45FD">
        <w:t>a person or group’s experience</w:t>
      </w:r>
      <w:r w:rsidRPr="00C13F53">
        <w:t>. These forms of microaggression have a significant impact on the development of their professional identity and</w:t>
      </w:r>
      <w:r w:rsidR="00490A99">
        <w:t>,</w:t>
      </w:r>
      <w:r w:rsidRPr="00C13F53">
        <w:t xml:space="preserve"> as a result, limit the effectiveness with which they can meet the formal and informal requirements of their role (Garcia, 2016; Pryor &amp; Hoffman, 2021). One </w:t>
      </w:r>
      <w:r w:rsidR="00156602">
        <w:t xml:space="preserve">U.S. </w:t>
      </w:r>
      <w:r w:rsidRPr="00C13F53">
        <w:t>study estimate</w:t>
      </w:r>
      <w:r w:rsidR="00104742">
        <w:t>d</w:t>
      </w:r>
      <w:r w:rsidRPr="00C13F53">
        <w:t xml:space="preserve"> that 20% of </w:t>
      </w:r>
      <w:r w:rsidR="00721867" w:rsidRPr="00721867">
        <w:t>2SLGBTQIA+</w:t>
      </w:r>
      <w:r w:rsidRPr="00C13F53">
        <w:t xml:space="preserve"> SAPs experience hostile </w:t>
      </w:r>
      <w:r w:rsidR="00A549B2">
        <w:t xml:space="preserve">institutional climates </w:t>
      </w:r>
      <w:r w:rsidRPr="00C13F53">
        <w:t>(Rankin et al., 2010).</w:t>
      </w:r>
      <w:r w:rsidR="000473CF">
        <w:t xml:space="preserve"> </w:t>
      </w:r>
      <w:r w:rsidRPr="00C13F53">
        <w:t>Furthermore, Garcia (2016) discusses the role of the microclimate</w:t>
      </w:r>
      <w:r w:rsidR="00D01349">
        <w:t xml:space="preserve"> in U.S. higher education</w:t>
      </w:r>
      <w:r w:rsidRPr="00C13F53">
        <w:t xml:space="preserve">, a smaller environment where staff members are engaged (e.g., a department) and which can contribute to whether an individual has a positive or negative experience. Positive experiences tend to be generated within microclimates where the leader’s and area’s commitment to diversity are embedded in the work they do; however, individuals may have distinct perceptions of the microclimate </w:t>
      </w:r>
      <w:r w:rsidR="0004180C">
        <w:t xml:space="preserve">within which </w:t>
      </w:r>
      <w:r w:rsidRPr="00C13F53">
        <w:t>they operate.</w:t>
      </w:r>
    </w:p>
    <w:p w14:paraId="2F76EA69" w14:textId="46579423" w:rsidR="00955968" w:rsidRDefault="00E43717" w:rsidP="00C80CC7">
      <w:pPr>
        <w:pStyle w:val="JANZSSABodycopy"/>
      </w:pPr>
      <w:r w:rsidRPr="00C13F53">
        <w:t xml:space="preserve">At the same time marginalized SAPs </w:t>
      </w:r>
      <w:r w:rsidR="00311C3F">
        <w:t xml:space="preserve">may be </w:t>
      </w:r>
      <w:r w:rsidRPr="00C13F53">
        <w:t>experienc</w:t>
      </w:r>
      <w:r w:rsidR="00311C3F">
        <w:t>ing</w:t>
      </w:r>
      <w:r w:rsidRPr="00C13F53">
        <w:t xml:space="preserve"> microaggressions in the workplace, they </w:t>
      </w:r>
      <w:r w:rsidR="005F2DAE">
        <w:t xml:space="preserve">may </w:t>
      </w:r>
      <w:r w:rsidRPr="00C13F53">
        <w:t xml:space="preserve">also face additional labour because of their positionality. The concept of “identity taxation” (Hirshfield &amp; Joseph, 2012, p. 214) has been used to describe the additional labour—often a result </w:t>
      </w:r>
      <w:r w:rsidRPr="00C13F53">
        <w:lastRenderedPageBreak/>
        <w:t xml:space="preserve">of </w:t>
      </w:r>
      <w:r w:rsidR="00300357">
        <w:t>e</w:t>
      </w:r>
      <w:r w:rsidR="005455C6">
        <w:t xml:space="preserve">quity, </w:t>
      </w:r>
      <w:r w:rsidR="00300357">
        <w:t>d</w:t>
      </w:r>
      <w:r w:rsidR="005455C6">
        <w:t xml:space="preserve">iversity, and </w:t>
      </w:r>
      <w:r w:rsidR="00300357">
        <w:t>i</w:t>
      </w:r>
      <w:r w:rsidR="005455C6">
        <w:t>nclusion (</w:t>
      </w:r>
      <w:r w:rsidRPr="00C13F53">
        <w:t>EDI</w:t>
      </w:r>
      <w:r w:rsidR="005455C6">
        <w:t>)</w:t>
      </w:r>
      <w:r w:rsidRPr="00C13F53">
        <w:t xml:space="preserve"> initiatives—that disproportionately falls onto the plates of marginalized </w:t>
      </w:r>
      <w:r w:rsidR="00432352">
        <w:t>employe</w:t>
      </w:r>
      <w:r w:rsidR="00432352" w:rsidRPr="00C13F53">
        <w:t>e</w:t>
      </w:r>
      <w:r w:rsidR="00432352">
        <w:t>s</w:t>
      </w:r>
      <w:r w:rsidRPr="00C13F53">
        <w:t xml:space="preserve">. Identity taxation is not only related to race. SAPs who identify as </w:t>
      </w:r>
      <w:r w:rsidR="00721867" w:rsidRPr="00721867">
        <w:t>2SLGBTQIA+</w:t>
      </w:r>
      <w:r w:rsidRPr="00C13F53">
        <w:t xml:space="preserve"> are also likely to experience this phenomenon, often participating in “specific university activities such as programs, policies, and other educational activities participants engaged in because of their gay and lesbian identity that were often considered volunteer activities” (</w:t>
      </w:r>
      <w:proofErr w:type="spellStart"/>
      <w:r w:rsidRPr="00C13F53">
        <w:t>Kortegast</w:t>
      </w:r>
      <w:proofErr w:type="spellEnd"/>
      <w:r w:rsidRPr="00C13F53">
        <w:t xml:space="preserve"> &amp; van der </w:t>
      </w:r>
      <w:proofErr w:type="spellStart"/>
      <w:r w:rsidRPr="00C13F53">
        <w:t>Toorn</w:t>
      </w:r>
      <w:proofErr w:type="spellEnd"/>
      <w:r w:rsidRPr="00C13F53">
        <w:t>, 201</w:t>
      </w:r>
      <w:r w:rsidR="00874AC6">
        <w:t>8</w:t>
      </w:r>
      <w:r w:rsidRPr="00C13F53">
        <w:t>, p. 273). Feeling</w:t>
      </w:r>
      <w:r w:rsidR="006D2DBC">
        <w:t>s of</w:t>
      </w:r>
      <w:r w:rsidRPr="00C13F53">
        <w:t xml:space="preserve"> tokeniz</w:t>
      </w:r>
      <w:r w:rsidR="006D2DBC">
        <w:t>ation</w:t>
      </w:r>
      <w:r w:rsidRPr="00C13F53">
        <w:t xml:space="preserve"> because of marginalized identities </w:t>
      </w:r>
      <w:r w:rsidR="006D2DBC">
        <w:t>are evident</w:t>
      </w:r>
      <w:r w:rsidRPr="00C13F53">
        <w:t xml:space="preserve"> across the literature. Real or perceived tokenization can create additional stress as individuals are essentially “asked to represent all members of their identity,” as stated by Ward (2019, p. 197) in their dissertation on the experiences of eight transgender professionals in </w:t>
      </w:r>
      <w:r w:rsidR="008F0357">
        <w:t xml:space="preserve">the </w:t>
      </w:r>
      <w:r w:rsidR="001064C2">
        <w:t>U.</w:t>
      </w:r>
      <w:r w:rsidR="008F0357">
        <w:t>S</w:t>
      </w:r>
      <w:r w:rsidRPr="00C13F53">
        <w:t>. This pressure, on top of other responsibilities and expectations of their professional role, can be exhausting and lead to burnout</w:t>
      </w:r>
      <w:r w:rsidR="008B3992">
        <w:t xml:space="preserve"> (Hanson et al., 2025)</w:t>
      </w:r>
      <w:r w:rsidRPr="00C13F53">
        <w:t xml:space="preserve">. </w:t>
      </w:r>
      <w:r w:rsidR="00570C26" w:rsidRPr="00570C26">
        <w:t>Garcia et al. (2021) document one individual who in two years had served on seven different search committees as the token Black man</w:t>
      </w:r>
      <w:r w:rsidRPr="00C13F53">
        <w:t xml:space="preserve">. </w:t>
      </w:r>
    </w:p>
    <w:p w14:paraId="5AFBC3DB" w14:textId="7B7C4A25" w:rsidR="008703AB" w:rsidRDefault="00E43717" w:rsidP="00C80CC7">
      <w:pPr>
        <w:pStyle w:val="JANZSSABodycopy"/>
      </w:pPr>
      <w:r w:rsidRPr="00C13F53">
        <w:t xml:space="preserve">At the same time, not everyone feels able to bring their full identity into the workplace (Rankin et al., 2010). </w:t>
      </w:r>
      <w:r w:rsidR="00D55236">
        <w:t xml:space="preserve">Given the </w:t>
      </w:r>
      <w:r w:rsidR="00CF1391">
        <w:t xml:space="preserve">complex history </w:t>
      </w:r>
      <w:r w:rsidR="009E1DEC">
        <w:t xml:space="preserve">of </w:t>
      </w:r>
      <w:r w:rsidR="00C274B3">
        <w:t xml:space="preserve">race relations in Canada and the </w:t>
      </w:r>
      <w:r w:rsidR="001064C2">
        <w:t>U.</w:t>
      </w:r>
      <w:r w:rsidR="00C274B3">
        <w:t>S</w:t>
      </w:r>
      <w:r w:rsidR="001064C2">
        <w:t>.</w:t>
      </w:r>
      <w:r w:rsidR="00C274B3">
        <w:t>, t</w:t>
      </w:r>
      <w:r w:rsidRPr="00C13F53">
        <w:t xml:space="preserve">he </w:t>
      </w:r>
      <w:r w:rsidR="00C21ECC">
        <w:t xml:space="preserve">ostensibly </w:t>
      </w:r>
      <w:r w:rsidR="005916CD">
        <w:t xml:space="preserve">neutral expectations of professionalism </w:t>
      </w:r>
      <w:r w:rsidR="00597DD7">
        <w:t xml:space="preserve">are </w:t>
      </w:r>
      <w:r w:rsidR="005916CD">
        <w:t xml:space="preserve">often rooted in </w:t>
      </w:r>
      <w:r w:rsidR="00A41B25">
        <w:t xml:space="preserve">subjective norms that privilege whiteness as </w:t>
      </w:r>
      <w:r w:rsidRPr="00C13F53">
        <w:t>the “universal standard” (Nguyen &amp; Duran, 2018, p. 113)</w:t>
      </w:r>
      <w:r w:rsidR="00597DD7">
        <w:t>. This</w:t>
      </w:r>
      <w:r w:rsidR="007A15F9">
        <w:t xml:space="preserve"> </w:t>
      </w:r>
      <w:r w:rsidRPr="00C13F53">
        <w:t xml:space="preserve">can take a significant toll on the well-being of racialized SAPs and result in internalized racism. Marcus (2000) found that women and people of colour in particular feel less respected by their direct supervisor and believe they do not receive the same level of mentorship as their white, male colleagues. This is concerning as </w:t>
      </w:r>
      <w:r w:rsidR="00BB6CB9">
        <w:t>the literature frequently</w:t>
      </w:r>
      <w:r w:rsidRPr="00C13F53">
        <w:t xml:space="preserve"> identifies the importance of mentorship in navigating the institutional culture</w:t>
      </w:r>
      <w:r w:rsidR="00BB6CB9">
        <w:t xml:space="preserve"> (Browne &amp; Pidgeon, 2025)</w:t>
      </w:r>
      <w:r w:rsidRPr="00C13F53">
        <w:t xml:space="preserve">. In their exploration of </w:t>
      </w:r>
      <w:r w:rsidR="00721867" w:rsidRPr="00721867">
        <w:t>2SLGBTQIA+</w:t>
      </w:r>
      <w:r w:rsidRPr="00C13F53">
        <w:t xml:space="preserve"> professionals, Pryor and Hoffman (2021) found that “tensions arise then when the staff hired to do this position maintain a commitment to advocacy that may run counter to the institution’s values” (p. 104). In this way, professional staff may be silenced due to concerns for their job security and their ability to support students in the future. To mitigate this issue, the authors suggest that engaging in this type of work requires a shift from activist to advocate, which they refer to as being a “pollinator” (Pryor &amp; Hoffman, 2021, p. 105). </w:t>
      </w:r>
      <w:r w:rsidR="00597DD7">
        <w:t>The authors</w:t>
      </w:r>
      <w:r w:rsidR="00597DD7" w:rsidRPr="00C13F53">
        <w:t xml:space="preserve"> </w:t>
      </w:r>
      <w:r w:rsidRPr="00C13F53">
        <w:t>describe how</w:t>
      </w:r>
      <w:r w:rsidR="00597DD7">
        <w:t>,</w:t>
      </w:r>
      <w:r w:rsidRPr="00C13F53">
        <w:t xml:space="preserve"> </w:t>
      </w:r>
      <w:r w:rsidR="00597DD7">
        <w:t>for professional staff, their</w:t>
      </w:r>
      <w:r w:rsidR="00597DD7" w:rsidRPr="00C13F53">
        <w:t xml:space="preserve"> </w:t>
      </w:r>
      <w:r w:rsidRPr="00C13F53">
        <w:t>identity evolves from a student activist to a professional and advocate whose role is to offer support and guidance to current students engaged in activism on campus.</w:t>
      </w:r>
    </w:p>
    <w:p w14:paraId="379D419B" w14:textId="73E54647" w:rsidR="00E43717" w:rsidRDefault="00E43717" w:rsidP="00C80CC7">
      <w:pPr>
        <w:pStyle w:val="JANZSSABodycopy"/>
      </w:pPr>
      <w:r w:rsidRPr="00C13F53">
        <w:t xml:space="preserve">Overall, the current working conditions experienced by marginalized SAPs </w:t>
      </w:r>
      <w:r w:rsidR="00FA0194">
        <w:t xml:space="preserve">have been shown to </w:t>
      </w:r>
      <w:r w:rsidRPr="00C13F53">
        <w:t>contribute to an increased likelihood of burning out and exiting the field</w:t>
      </w:r>
      <w:r w:rsidR="00807FFC">
        <w:t xml:space="preserve"> (</w:t>
      </w:r>
      <w:r w:rsidR="006942DE">
        <w:t xml:space="preserve">Berdahl &amp; Schultz, 2024; </w:t>
      </w:r>
      <w:r w:rsidR="00DA6B65">
        <w:t>Dinise-Halter, 2017</w:t>
      </w:r>
      <w:r w:rsidR="00093CD6">
        <w:t>; Rickey, 2024</w:t>
      </w:r>
      <w:r w:rsidR="00DA6B65">
        <w:t>)</w:t>
      </w:r>
      <w:r w:rsidRPr="00C13F53">
        <w:t>. As Sánchez et al. (202</w:t>
      </w:r>
      <w:r w:rsidR="00C021FE">
        <w:t>1</w:t>
      </w:r>
      <w:r w:rsidRPr="00C13F53">
        <w:t xml:space="preserve">) argue, “Being subjected to stereotyping, tokenization, and invisibility within their professional environments caused them to feel emotionally exhausted, frustrated, and demoralized within their positions and the field as a whole” (p. 9). The working conditions </w:t>
      </w:r>
      <w:r w:rsidR="00874AC6">
        <w:t xml:space="preserve">with which </w:t>
      </w:r>
      <w:r w:rsidRPr="00C13F53">
        <w:t xml:space="preserve">many people from marginalized backgrounds must contend can serve as a barrier to advancement or even prevent them from staying in the profession. </w:t>
      </w:r>
      <w:bookmarkStart w:id="4" w:name="_heading=h.17dsih3ymc3r" w:colFirst="0" w:colLast="0"/>
      <w:bookmarkEnd w:id="4"/>
    </w:p>
    <w:p w14:paraId="26EAADB4" w14:textId="02F9DDC6" w:rsidR="00E43717" w:rsidRPr="00C13F53" w:rsidRDefault="00E43717" w:rsidP="00C80CC7">
      <w:pPr>
        <w:pStyle w:val="JANZSSAHeading2"/>
      </w:pPr>
      <w:r w:rsidRPr="00C13F53">
        <w:t xml:space="preserve">Professional </w:t>
      </w:r>
      <w:r w:rsidR="00045C55">
        <w:t>i</w:t>
      </w:r>
      <w:r w:rsidRPr="00C13F53">
        <w:t xml:space="preserve">dentity </w:t>
      </w:r>
      <w:r w:rsidR="00045C55">
        <w:t>d</w:t>
      </w:r>
      <w:r w:rsidRPr="00C13F53">
        <w:t>evelopment</w:t>
      </w:r>
    </w:p>
    <w:p w14:paraId="006081C4" w14:textId="550A52EE" w:rsidR="008703AB" w:rsidRDefault="00E43717" w:rsidP="00C80CC7">
      <w:pPr>
        <w:pStyle w:val="JANZSSABodycopy"/>
      </w:pPr>
      <w:r w:rsidRPr="008703AB">
        <w:t>The literature highlights the importance of professional identity development, which</w:t>
      </w:r>
      <w:r w:rsidR="00CF7DE7">
        <w:t>,</w:t>
      </w:r>
      <w:r w:rsidRPr="008703AB">
        <w:t xml:space="preserve"> according to Hirschy et al. (2015), consists of three dimensions: commitment, values congruence, and intellectual investment. The development of professional identity by new employees working in student affairs is linked to the strength of the individual’s connection to the profession, as well as a values alignment with the field and ongoing professional development (</w:t>
      </w:r>
      <w:r w:rsidR="00D77C0D">
        <w:t xml:space="preserve">Hanson et al., 2025; </w:t>
      </w:r>
      <w:r w:rsidRPr="008703AB">
        <w:t>Hirschy et al., 2015). The identity development process can lead to enhanced self-awareness in the form of critical thinking, self-evaluation, and self-authorship</w:t>
      </w:r>
      <w:r w:rsidR="00597780">
        <w:t xml:space="preserve"> (Hirschy et al., 2015)</w:t>
      </w:r>
      <w:r w:rsidRPr="008703AB">
        <w:t xml:space="preserve">. </w:t>
      </w:r>
    </w:p>
    <w:p w14:paraId="25C3F804" w14:textId="69E5456B" w:rsidR="00E43717" w:rsidRDefault="00E43717" w:rsidP="00C80CC7">
      <w:pPr>
        <w:pStyle w:val="JANZSSABodycopy"/>
      </w:pPr>
      <w:r w:rsidRPr="00C13F53">
        <w:lastRenderedPageBreak/>
        <w:t xml:space="preserve">Furthermore, the literature shows that individuals from marginalized groups may be differently motivated to enter the field of student affairs. Rather than following a linear pathway from student leadership to professional, Black, Indigenous, and People of Colour (BIPOC) individuals are more likely to choose their path </w:t>
      </w:r>
      <w:r w:rsidR="006D4946" w:rsidRPr="00C13F53">
        <w:t>because of</w:t>
      </w:r>
      <w:r w:rsidRPr="00C13F53">
        <w:t xml:space="preserve"> encouragement from a mentor or to work with students from similar backgrounds (Linder &amp; Winston Simmons, 2015; Oxendine et al., 2018). Furthermore, as BIPOC individuals tend to select mentors from a similar racial or ethnic background, the lack of staff diversity may further place these potential future professionals in danger of exiting the field before they even start. Cross-cultural mentorship could potentially mitigate this problem (Oxendine et al., 2018); however, it does not address the root cause of why BIPOC students are less likely to move from student leader to new professional. Are there less opportunities for these students to serve as leaders, or are they having negative experiences that cause them to discount student affairs as a viable career option?</w:t>
      </w:r>
      <w:bookmarkStart w:id="5" w:name="_heading=h.snpwvxzf4ra7" w:colFirst="0" w:colLast="0"/>
      <w:bookmarkStart w:id="6" w:name="_heading=h.tyjcwt" w:colFirst="0" w:colLast="0"/>
      <w:bookmarkEnd w:id="5"/>
      <w:bookmarkEnd w:id="6"/>
    </w:p>
    <w:p w14:paraId="6A0E85BF" w14:textId="15DA4FA9" w:rsidR="00E43717" w:rsidRPr="00C13F53" w:rsidRDefault="00471E19" w:rsidP="00C80CC7">
      <w:pPr>
        <w:pStyle w:val="JANZSSAHeading2"/>
      </w:pPr>
      <w:r>
        <w:t xml:space="preserve">Career </w:t>
      </w:r>
      <w:r w:rsidR="00045C55">
        <w:t>c</w:t>
      </w:r>
      <w:r w:rsidR="00E43717" w:rsidRPr="00C13F53">
        <w:t xml:space="preserve">oping </w:t>
      </w:r>
      <w:r w:rsidR="00045C55">
        <w:t>s</w:t>
      </w:r>
      <w:r w:rsidR="00E43717" w:rsidRPr="00C13F53">
        <w:t>trategies</w:t>
      </w:r>
    </w:p>
    <w:p w14:paraId="491B7776" w14:textId="6AFF8C67" w:rsidR="008703AB" w:rsidRDefault="00E43717" w:rsidP="00C80CC7">
      <w:pPr>
        <w:pStyle w:val="JANZSSABodycopy"/>
      </w:pPr>
      <w:r w:rsidRPr="00C13F53">
        <w:t>Several studies offer a strengths-based perspective, focusing on participants’ adaptive or coping strategies (</w:t>
      </w:r>
      <w:proofErr w:type="spellStart"/>
      <w:r w:rsidRPr="00C13F53">
        <w:t>DeCuir</w:t>
      </w:r>
      <w:proofErr w:type="spellEnd"/>
      <w:r w:rsidRPr="00C13F53">
        <w:t>-Gunby et al., 2020; Pryor &amp; Hoffman, 2021) that allow them to remain engaged in the profession despite the consistent barriers and pushback. These strategies often include seeking out social support</w:t>
      </w:r>
      <w:r w:rsidR="009F5C0F">
        <w:t xml:space="preserve">, </w:t>
      </w:r>
      <w:r w:rsidRPr="00C13F53">
        <w:t>especially mentorship. Some of the social supports for SAPs identified in the literature are engagement within counterspaces (Kanagala &amp; Olivier, 2019; Nguyen &amp; Duran, 2018</w:t>
      </w:r>
      <w:r w:rsidR="006D1537">
        <w:t>; Waterman et al., 2025</w:t>
      </w:r>
      <w:r w:rsidRPr="00C13F53">
        <w:t>), developing professional networks (</w:t>
      </w:r>
      <w:proofErr w:type="spellStart"/>
      <w:r w:rsidRPr="00C13F53">
        <w:t>DeCuir</w:t>
      </w:r>
      <w:proofErr w:type="spellEnd"/>
      <w:r w:rsidRPr="00C13F53">
        <w:t>-Gunby et al., 2020)</w:t>
      </w:r>
      <w:r w:rsidR="009F5C0F">
        <w:t>,</w:t>
      </w:r>
      <w:r w:rsidRPr="00C13F53">
        <w:t xml:space="preserve"> and seeking out role models and mentors (Dinise-Halter, 2017; Gardner et al., 2014; Hirshfield &amp; Joseph, 2012). Turner and Waterman (20</w:t>
      </w:r>
      <w:r w:rsidR="00874AC6">
        <w:t>20</w:t>
      </w:r>
      <w:r w:rsidRPr="00C13F53">
        <w:t xml:space="preserve">) discuss how the intersections of race and gender amplify the need for support in the form of a mentor, particularly one to whom the new professional can closely relate. They </w:t>
      </w:r>
      <w:r w:rsidR="00874AC6">
        <w:t>note</w:t>
      </w:r>
      <w:r w:rsidRPr="00C13F53">
        <w:t xml:space="preserve">, “Their lived experiences informed the need for mentoring to resist a system that is not made for people of </w:t>
      </w:r>
      <w:proofErr w:type="spellStart"/>
      <w:r w:rsidRPr="00C13F53">
        <w:t>color</w:t>
      </w:r>
      <w:proofErr w:type="spellEnd"/>
      <w:r w:rsidRPr="00C13F53">
        <w:t xml:space="preserve">, let alone women of </w:t>
      </w:r>
      <w:proofErr w:type="spellStart"/>
      <w:r w:rsidRPr="00C13F53">
        <w:t>color</w:t>
      </w:r>
      <w:proofErr w:type="spellEnd"/>
      <w:r w:rsidRPr="00C13F53">
        <w:t>” (</w:t>
      </w:r>
      <w:r w:rsidR="00E67796" w:rsidRPr="00E67796">
        <w:t xml:space="preserve">Turner </w:t>
      </w:r>
      <w:r w:rsidR="00D75A6E">
        <w:t>&amp;</w:t>
      </w:r>
      <w:r w:rsidR="00E67796" w:rsidRPr="00E67796">
        <w:t xml:space="preserve"> Waterman</w:t>
      </w:r>
      <w:r w:rsidR="00E67796">
        <w:t xml:space="preserve">, </w:t>
      </w:r>
      <w:r w:rsidR="00E67796" w:rsidRPr="00C13F53">
        <w:t>20</w:t>
      </w:r>
      <w:r w:rsidR="00874AC6">
        <w:t>20</w:t>
      </w:r>
      <w:r w:rsidR="00E67796">
        <w:t>,</w:t>
      </w:r>
      <w:r w:rsidR="00E67796" w:rsidRPr="00E67796">
        <w:t xml:space="preserve"> </w:t>
      </w:r>
      <w:r w:rsidRPr="00C13F53">
        <w:t xml:space="preserve">p. 141). This suggests that these relationships are as important for some new professionals as they </w:t>
      </w:r>
      <w:r w:rsidR="001D0D54">
        <w:t>are</w:t>
      </w:r>
      <w:r w:rsidR="001D0D54" w:rsidRPr="00C13F53">
        <w:t xml:space="preserve"> </w:t>
      </w:r>
      <w:r w:rsidRPr="00C13F53">
        <w:t xml:space="preserve">in undergraduate and graduate studies, as they are once again navigating an unfamiliar system. </w:t>
      </w:r>
    </w:p>
    <w:p w14:paraId="3159DA80" w14:textId="61A8B08E" w:rsidR="008703AB" w:rsidRDefault="00E43717" w:rsidP="00C80CC7">
      <w:pPr>
        <w:pStyle w:val="JANZSSABodycopy"/>
      </w:pPr>
      <w:r w:rsidRPr="00C13F53">
        <w:t>C</w:t>
      </w:r>
      <w:r w:rsidR="00CD483B">
        <w:t>areer c</w:t>
      </w:r>
      <w:r w:rsidRPr="00C13F53">
        <w:t xml:space="preserve">oping strategies often include seeking out social support—especially mentorship—and the act of counter-storytelling. </w:t>
      </w:r>
      <w:proofErr w:type="spellStart"/>
      <w:r w:rsidRPr="00C13F53">
        <w:t>Hubain</w:t>
      </w:r>
      <w:proofErr w:type="spellEnd"/>
      <w:r w:rsidRPr="00C13F53">
        <w:t xml:space="preserve"> et al. (2016) define counter-storytelling as “a type of storytelling that acts as a form of resistance to standard or majoritarian stories” (p. 949). Given this definition, the importance of providing platforms for these voices to be heard cannot be overstated. This could be in the form of workshops, informal conversations, or simply the visible representation of relatable identities. Affinity groups and counterspaces are likely to increase positive perceptions of campus climate (Garcia, 2016) and build communities in which radical healing can take place (French et al., 2020; Kanagala &amp; Olivier, 2019; Nguyen &amp; Duran, 2018). </w:t>
      </w:r>
    </w:p>
    <w:p w14:paraId="71A952B5" w14:textId="2D641164" w:rsidR="008703AB" w:rsidRDefault="00E43717" w:rsidP="00C80CC7">
      <w:pPr>
        <w:pStyle w:val="JANZSSABodycopy"/>
      </w:pPr>
      <w:r w:rsidRPr="00C13F53">
        <w:t xml:space="preserve">As professional identity development </w:t>
      </w:r>
      <w:r w:rsidR="00ED4358">
        <w:t>has been</w:t>
      </w:r>
      <w:r w:rsidR="00ED4358" w:rsidRPr="00C13F53">
        <w:t xml:space="preserve"> </w:t>
      </w:r>
      <w:r w:rsidRPr="00C13F53">
        <w:t xml:space="preserve">shown to be linked to institutional commitment, it may very well prevent the attrition of new SAPs, particularly those who hold marginalized identities. The counter-stories of the voices that are so often silenced and reflect critically on the policies and practices that perpetuate those experiences need to be heard. Tokenizing individuals because they check a certain box does not mean the institution’s job is done, and present EDI practices may </w:t>
      </w:r>
      <w:r w:rsidR="006D4946" w:rsidRPr="00C13F53">
        <w:t>worsen</w:t>
      </w:r>
      <w:r w:rsidRPr="00C13F53">
        <w:t xml:space="preserve"> the problem of structural oppression over time. Identity taxation, compounded by the stressful nature of the profession, does not make institutions safe or sustainable.</w:t>
      </w:r>
    </w:p>
    <w:p w14:paraId="5F3C471C" w14:textId="1A1E2EA8" w:rsidR="008703AB" w:rsidRDefault="00E43717" w:rsidP="00C80CC7">
      <w:pPr>
        <w:pStyle w:val="JANZSSABodycopy"/>
      </w:pPr>
      <w:r w:rsidRPr="00C13F53">
        <w:t xml:space="preserve">Although literature on the experiences of marginalized staff members </w:t>
      </w:r>
      <w:r w:rsidR="00ED4358">
        <w:t xml:space="preserve">in North America </w:t>
      </w:r>
      <w:r w:rsidRPr="00C13F53">
        <w:t xml:space="preserve">does exist, much of it </w:t>
      </w:r>
      <w:r w:rsidR="00874AC6">
        <w:t xml:space="preserve">originates from </w:t>
      </w:r>
      <w:r w:rsidRPr="00C13F53">
        <w:t xml:space="preserve">the </w:t>
      </w:r>
      <w:r w:rsidR="00E159DA" w:rsidRPr="00C13F53">
        <w:t>U</w:t>
      </w:r>
      <w:r w:rsidR="00E159DA">
        <w:t>.S.</w:t>
      </w:r>
      <w:r w:rsidR="00E159DA" w:rsidRPr="00C13F53">
        <w:t xml:space="preserve"> </w:t>
      </w:r>
      <w:r w:rsidRPr="00C13F53">
        <w:t xml:space="preserve">and may not be an accurate comparison to the Canadian landscape. </w:t>
      </w:r>
      <w:r w:rsidR="00727485">
        <w:t xml:space="preserve">Very few studies exist in the </w:t>
      </w:r>
      <w:r w:rsidRPr="00C13F53">
        <w:t xml:space="preserve">Canadian context on how SAPs experience the identity development process in higher education and how it informs their work with students, indicating there is a need for more studies that explore this phenomenon. Regardless, the findings shed light on a number of issues warranting further investigation, including the experiences of marginalized </w:t>
      </w:r>
      <w:r w:rsidRPr="00C13F53">
        <w:lastRenderedPageBreak/>
        <w:t xml:space="preserve">students, staff, and faculty in colleges and universities; how institutions can be better facilitators of professional identity development to retain diverse staff that more closely mirror </w:t>
      </w:r>
      <w:r w:rsidR="00324ABE">
        <w:t>their</w:t>
      </w:r>
      <w:r w:rsidR="00324ABE" w:rsidRPr="00C13F53">
        <w:t xml:space="preserve"> </w:t>
      </w:r>
      <w:r w:rsidRPr="00C13F53">
        <w:t>student population; and ways that institutions can better support their diverse staff to show up as their full selves within the institution.</w:t>
      </w:r>
    </w:p>
    <w:p w14:paraId="0588A65E" w14:textId="40DCE04E" w:rsidR="00E43717" w:rsidRPr="00C13F53" w:rsidRDefault="00E43717" w:rsidP="00C80CC7">
      <w:pPr>
        <w:pStyle w:val="JANZSSABodycopy"/>
      </w:pPr>
      <w:r w:rsidRPr="00C13F53">
        <w:t>While some scholars have explored how SAPs make sense of their own student experience as part of their identity development, particularly as they transition into a professional role within the field, not many compare the experiences across different minorit</w:t>
      </w:r>
      <w:r w:rsidR="006D4946">
        <w:t>ized</w:t>
      </w:r>
      <w:r w:rsidRPr="00C13F53">
        <w:t xml:space="preserve"> groups</w:t>
      </w:r>
      <w:r w:rsidR="004B0CEA">
        <w:t>. This</w:t>
      </w:r>
      <w:r w:rsidR="00FC3F45">
        <w:t xml:space="preserve"> represent</w:t>
      </w:r>
      <w:r w:rsidR="004B0CEA">
        <w:t>s</w:t>
      </w:r>
      <w:r w:rsidR="00FC3F45">
        <w:t xml:space="preserve"> a gap in the </w:t>
      </w:r>
      <w:r w:rsidR="00F4292D">
        <w:t>North American higher education literature</w:t>
      </w:r>
      <w:r w:rsidRPr="00C13F53">
        <w:t xml:space="preserve">. The volume of research addressing mentorship is refreshing and truly warrants a separate, focused examination. Yet it also indicates that a turning point may be on the horizon—a cultural shift wherein institutions stop talking about </w:t>
      </w:r>
      <w:r w:rsidR="0064405C">
        <w:t>EDI</w:t>
      </w:r>
      <w:r w:rsidRPr="00C13F53">
        <w:t xml:space="preserve"> and start enacting it. </w:t>
      </w:r>
    </w:p>
    <w:p w14:paraId="5B7214A1" w14:textId="77777777" w:rsidR="00B40AA2" w:rsidRDefault="00B40AA2" w:rsidP="00B40AA2">
      <w:pPr>
        <w:pStyle w:val="JANZSSAHeading1"/>
      </w:pPr>
      <w:r w:rsidRPr="00DC44E3">
        <w:t>Method</w:t>
      </w:r>
      <w:r>
        <w:t xml:space="preserve"> </w:t>
      </w:r>
    </w:p>
    <w:p w14:paraId="2BB2B5CB" w14:textId="0DC3059E" w:rsidR="00E43717" w:rsidRDefault="00E43717" w:rsidP="00C80CC7">
      <w:pPr>
        <w:pStyle w:val="JANZSSABodycopy"/>
      </w:pPr>
      <w:r w:rsidRPr="00C13F53">
        <w:t xml:space="preserve">The purpose of this qualitative study was to understand how SAPs make sense of their own education journeys and how these experiences have come to shape participants’ practices of working with postsecondary students. </w:t>
      </w:r>
      <w:r w:rsidR="00343EAD" w:rsidRPr="00343EAD">
        <w:t xml:space="preserve">Considering the lack of existing research that conclusively identifies both the positive and negative impacts of diverse representation, the study </w:t>
      </w:r>
      <w:r w:rsidR="00B1304E">
        <w:t>sought</w:t>
      </w:r>
      <w:r w:rsidR="00343EAD" w:rsidRPr="00343EAD">
        <w:t xml:space="preserve"> to answer the following question: How do student affairs professionals imagine their role as models for students with diverse and intersecting identity dimensions?</w:t>
      </w:r>
      <w:r w:rsidR="00343EAD">
        <w:t xml:space="preserve"> </w:t>
      </w:r>
      <w:r w:rsidRPr="00C13F53">
        <w:t>This study use</w:t>
      </w:r>
      <w:r w:rsidR="00343EAD">
        <w:t>d</w:t>
      </w:r>
      <w:r w:rsidRPr="00C13F53">
        <w:t xml:space="preserve"> an interpretative phenomenological approach (IPA) that involve</w:t>
      </w:r>
      <w:r w:rsidR="00B4663D">
        <w:t>d</w:t>
      </w:r>
      <w:r w:rsidRPr="00C13F53">
        <w:t xml:space="preserve"> examination of how people make sense of major life experiences (Smith &amp; Nizza, 2022)</w:t>
      </w:r>
      <w:r w:rsidR="00597DD7">
        <w:t>.</w:t>
      </w:r>
      <w:r w:rsidRPr="00C13F53">
        <w:t xml:space="preserve"> </w:t>
      </w:r>
      <w:r w:rsidR="00597DD7">
        <w:t>Therefore,</w:t>
      </w:r>
      <w:r w:rsidR="00597DD7" w:rsidRPr="00C13F53">
        <w:t xml:space="preserve"> </w:t>
      </w:r>
      <w:r w:rsidR="0004180C">
        <w:t>IPA</w:t>
      </w:r>
      <w:r w:rsidRPr="00C13F53">
        <w:t xml:space="preserve"> </w:t>
      </w:r>
      <w:r w:rsidR="00597DD7">
        <w:t xml:space="preserve">is </w:t>
      </w:r>
      <w:r w:rsidRPr="00C13F53">
        <w:t>an appropriate conceptual framework</w:t>
      </w:r>
      <w:r w:rsidR="001B4CB8">
        <w:t xml:space="preserve"> for understanding why and how SAPs are motivated </w:t>
      </w:r>
      <w:r w:rsidR="00B1304E">
        <w:t>in their work with students, particularly those whose experiences of marginalization are relatable</w:t>
      </w:r>
      <w:r w:rsidRPr="00C13F53">
        <w:t xml:space="preserve">. </w:t>
      </w:r>
    </w:p>
    <w:p w14:paraId="01F4FF65" w14:textId="016543CA" w:rsidR="00E43717" w:rsidRPr="00C13F53" w:rsidRDefault="00E43717" w:rsidP="00C80CC7">
      <w:pPr>
        <w:pStyle w:val="JANZSSAHeading2"/>
      </w:pPr>
      <w:r w:rsidRPr="00C13F53">
        <w:t xml:space="preserve">Data </w:t>
      </w:r>
      <w:r w:rsidR="00045C55">
        <w:t>c</w:t>
      </w:r>
      <w:r w:rsidRPr="00C13F53">
        <w:t xml:space="preserve">ollection </w:t>
      </w:r>
    </w:p>
    <w:p w14:paraId="2EF68695" w14:textId="618F23C9" w:rsidR="00E43717" w:rsidRPr="00C13F53" w:rsidRDefault="00E43717" w:rsidP="00C80CC7">
      <w:pPr>
        <w:pStyle w:val="JANZSSABodycopy"/>
      </w:pPr>
      <w:r w:rsidRPr="00C13F53">
        <w:t xml:space="preserve">Data from 16 participants were collected following the preliminary analysis of a pilot interview to ensure the interview questions </w:t>
      </w:r>
      <w:r w:rsidR="00FA3357">
        <w:t>accurately captured the intended</w:t>
      </w:r>
      <w:r w:rsidR="008F6941">
        <w:t xml:space="preserve"> depth of responses</w:t>
      </w:r>
      <w:r w:rsidRPr="00C13F53">
        <w:t xml:space="preserve">. Some of the questions were revised based on the pilot findings. For example, one participant from the pilot interview talked about being drawn to the field based on their own experiences </w:t>
      </w:r>
      <w:r w:rsidR="007F2D24">
        <w:t xml:space="preserve">of </w:t>
      </w:r>
      <w:r w:rsidRPr="00C13F53">
        <w:t xml:space="preserve">being marginalized, which is consistent with the extant literature (Linder &amp; Winston Simmons, 2015; Oxendine et al., 2018). Thus, this preliminary finding prompted consideration of </w:t>
      </w:r>
      <w:r w:rsidR="00986645">
        <w:t xml:space="preserve">the motivations of </w:t>
      </w:r>
      <w:r w:rsidRPr="00C13F53">
        <w:t xml:space="preserve">other marginalized staff to pursue a career in student affairs in </w:t>
      </w:r>
      <w:r w:rsidR="00A876F2">
        <w:t>the</w:t>
      </w:r>
      <w:r w:rsidR="00A876F2" w:rsidRPr="00C13F53">
        <w:t xml:space="preserve"> </w:t>
      </w:r>
      <w:r w:rsidRPr="00C13F53">
        <w:t xml:space="preserve">study design as </w:t>
      </w:r>
      <w:r w:rsidR="00A876F2">
        <w:t>it was</w:t>
      </w:r>
      <w:r w:rsidR="00A876F2" w:rsidRPr="00C13F53">
        <w:t xml:space="preserve"> </w:t>
      </w:r>
      <w:r w:rsidRPr="00C13F53">
        <w:t xml:space="preserve">anticipated that others may have had similar reasons for entering the field. </w:t>
      </w:r>
    </w:p>
    <w:p w14:paraId="3ABB2564" w14:textId="230DA95F" w:rsidR="008703AB" w:rsidRDefault="00E43717" w:rsidP="00C80CC7">
      <w:pPr>
        <w:pStyle w:val="JANZSSABodycopy"/>
      </w:pPr>
      <w:r w:rsidRPr="00C13F53">
        <w:t>To understand how experiences of marginalization and othering inform the practices of SAPs, ideal participants were anyone working in the field who self-identifie</w:t>
      </w:r>
      <w:r w:rsidR="00503FB3">
        <w:t>d</w:t>
      </w:r>
      <w:r w:rsidRPr="00C13F53">
        <w:t xml:space="preserve"> as holding one or more marginalized identity dimensions. Following research ethics board approval, participants were recruited through an advertisement posted on the first author’s personal LinkedIn account. In the advertisement, interested marginalized professionals were asked to complete a screening questionnaire to determine eligibility. To be eligible, participants had to work in Ontario, Canada as a student affairs professional, and self-identify as holding one or more marginalized identity dimensions. While the researcher provided examples such as race, gender, sexuality, and ability, participants were not limited to a particular identity with which to associate themselves. If participants responded with </w:t>
      </w:r>
      <w:r w:rsidR="00877D4A">
        <w:t>“</w:t>
      </w:r>
      <w:r w:rsidR="006D4946" w:rsidRPr="00C13F53">
        <w:t>yes</w:t>
      </w:r>
      <w:r w:rsidR="00877D4A">
        <w:t>”</w:t>
      </w:r>
      <w:r w:rsidRPr="00C13F53">
        <w:t xml:space="preserve"> to the two questions in the screening questionnaire, they were notified immediately of their eligibility to participate. The researcher then contacted eligible participants to arrange a one-hour semi-structured interview that would take place on Zoom. During the interviews, participants were asked to respond to 10 open-ended questions related to their identities and identity intersections</w:t>
      </w:r>
      <w:r w:rsidR="009E3850">
        <w:t>,</w:t>
      </w:r>
      <w:r w:rsidRPr="00C13F53">
        <w:t xml:space="preserve"> their experiences with marginalization in higher education and </w:t>
      </w:r>
      <w:r w:rsidRPr="00C13F53">
        <w:lastRenderedPageBreak/>
        <w:t>how those experiences inform</w:t>
      </w:r>
      <w:r w:rsidR="00503FB3">
        <w:t>ed</w:t>
      </w:r>
      <w:r w:rsidRPr="00C13F53">
        <w:t xml:space="preserve"> their work</w:t>
      </w:r>
      <w:r w:rsidR="009E3850">
        <w:t>,</w:t>
      </w:r>
      <w:r w:rsidRPr="00C13F53">
        <w:t xml:space="preserve"> the importance of talking to students about their own identities</w:t>
      </w:r>
      <w:r w:rsidR="009E3850">
        <w:t>,</w:t>
      </w:r>
      <w:r w:rsidRPr="00C13F53">
        <w:t xml:space="preserve"> and how their identities ha</w:t>
      </w:r>
      <w:r w:rsidR="00503FB3">
        <w:t>d</w:t>
      </w:r>
      <w:r w:rsidRPr="00C13F53">
        <w:t xml:space="preserve"> continued to develop through their work.</w:t>
      </w:r>
    </w:p>
    <w:p w14:paraId="46151B49" w14:textId="77777777" w:rsidR="00E43717" w:rsidRPr="00C13F53" w:rsidRDefault="00E43717" w:rsidP="00C80CC7">
      <w:pPr>
        <w:pStyle w:val="JANZSSAHeading2"/>
      </w:pPr>
      <w:r w:rsidRPr="00C13F53">
        <w:t>Participants</w:t>
      </w:r>
    </w:p>
    <w:p w14:paraId="30981D70" w14:textId="68964648" w:rsidR="00723955" w:rsidRDefault="00F4292D" w:rsidP="003E1A97">
      <w:pPr>
        <w:pStyle w:val="JANZSSABodycopy"/>
        <w:spacing w:after="240"/>
      </w:pPr>
      <w:r>
        <w:t xml:space="preserve">Participants were recruited </w:t>
      </w:r>
      <w:r w:rsidR="00253228">
        <w:t>via Link</w:t>
      </w:r>
      <w:r w:rsidR="00C66473">
        <w:t>edIn, a professional networking platform.</w:t>
      </w:r>
      <w:r w:rsidR="007A4D38">
        <w:t xml:space="preserve"> Prospective participants were asked to </w:t>
      </w:r>
      <w:r w:rsidR="005D4A61">
        <w:t xml:space="preserve">complete a </w:t>
      </w:r>
      <w:r w:rsidR="00A77D3E">
        <w:t>screening questionnaire to ensure they</w:t>
      </w:r>
      <w:r w:rsidR="00933BE7">
        <w:t xml:space="preserve"> met the eligibility criteria, which was </w:t>
      </w:r>
      <w:r w:rsidR="00B8043F">
        <w:t xml:space="preserve">being employed at an Ontario postsecondary institution and identifying as having one or more diverse </w:t>
      </w:r>
      <w:r w:rsidR="00952FF9">
        <w:t xml:space="preserve">identities (e.g., gender, race, sexuality, and ability). A total of 16 individuals </w:t>
      </w:r>
      <w:r w:rsidR="008E7B8E">
        <w:t>completed the questionnaire; however, it is not known how many people filtered out as the</w:t>
      </w:r>
      <w:r w:rsidR="006F5AFA">
        <w:t>ir information was not saved</w:t>
      </w:r>
      <w:r w:rsidR="00044F86">
        <w:t xml:space="preserve"> if they did not meet the </w:t>
      </w:r>
      <w:r w:rsidR="00A14390">
        <w:t>criteria.</w:t>
      </w:r>
      <w:r w:rsidR="00A14390" w:rsidRPr="00C13F53">
        <w:t xml:space="preserve"> </w:t>
      </w:r>
      <w:r w:rsidR="00044F86">
        <w:t xml:space="preserve">Since </w:t>
      </w:r>
      <w:r w:rsidR="00A14390">
        <w:t xml:space="preserve">participants were not required to disclose their identities during the screening process, </w:t>
      </w:r>
      <w:r w:rsidR="008E4E5A">
        <w:t>everyone who met the criteria was invited to participate in an interview, resulting in interviews with 16 participants.</w:t>
      </w:r>
      <w:r w:rsidR="008E4E5A" w:rsidRPr="00C13F53">
        <w:t xml:space="preserve"> Table</w:t>
      </w:r>
      <w:r w:rsidR="00E43717" w:rsidRPr="00C13F53">
        <w:t xml:space="preserve"> 1 details the identities and years of employment for each participant.</w:t>
      </w:r>
    </w:p>
    <w:p w14:paraId="32FE5F2A" w14:textId="31E4C64C" w:rsidR="00E43717" w:rsidRPr="00E43717" w:rsidRDefault="00E43717" w:rsidP="00045C55">
      <w:pPr>
        <w:pStyle w:val="JANZSSAFigureTableNumber"/>
      </w:pPr>
      <w:r w:rsidRPr="00E43717">
        <w:t>Table 1</w:t>
      </w:r>
    </w:p>
    <w:p w14:paraId="63959E81" w14:textId="77777777" w:rsidR="00E43717" w:rsidRDefault="00E43717" w:rsidP="00045C55">
      <w:pPr>
        <w:pStyle w:val="JANZSSATableLabel"/>
      </w:pPr>
      <w:r w:rsidRPr="00E43717">
        <w:t>Demographic Overview of Participants</w:t>
      </w:r>
    </w:p>
    <w:tbl>
      <w:tblPr>
        <w:tblStyle w:val="TableGrid"/>
        <w:tblW w:w="0" w:type="auto"/>
        <w:tblLook w:val="04A0" w:firstRow="1" w:lastRow="0" w:firstColumn="1" w:lastColumn="0" w:noHBand="0" w:noVBand="1"/>
      </w:tblPr>
      <w:tblGrid>
        <w:gridCol w:w="1350"/>
        <w:gridCol w:w="1980"/>
        <w:gridCol w:w="4680"/>
        <w:gridCol w:w="1617"/>
      </w:tblGrid>
      <w:tr w:rsidR="003E1A97" w:rsidRPr="00DC44E3" w14:paraId="7EE8593C" w14:textId="77777777" w:rsidTr="00383C23">
        <w:trPr>
          <w:trHeight w:val="310"/>
        </w:trPr>
        <w:tc>
          <w:tcPr>
            <w:tcW w:w="1350" w:type="dxa"/>
            <w:tcBorders>
              <w:left w:val="nil"/>
              <w:right w:val="nil"/>
            </w:tcBorders>
          </w:tcPr>
          <w:p w14:paraId="1A90A17E" w14:textId="10FE29C7" w:rsidR="003E1A97" w:rsidRPr="003E1A97" w:rsidRDefault="003E1A97" w:rsidP="003E1A97">
            <w:pPr>
              <w:pStyle w:val="JANZSSATableContents"/>
              <w:jc w:val="center"/>
              <w:rPr>
                <w:b/>
                <w:bCs/>
                <w:lang w:bidi="fa-IR"/>
              </w:rPr>
            </w:pPr>
            <w:bookmarkStart w:id="7" w:name="_Hlk208850024"/>
            <w:r w:rsidRPr="003E1A97">
              <w:rPr>
                <w:b/>
                <w:bCs/>
              </w:rPr>
              <w:t>Pseudonym</w:t>
            </w:r>
          </w:p>
        </w:tc>
        <w:tc>
          <w:tcPr>
            <w:tcW w:w="1980" w:type="dxa"/>
            <w:tcBorders>
              <w:left w:val="nil"/>
              <w:right w:val="nil"/>
            </w:tcBorders>
          </w:tcPr>
          <w:p w14:paraId="399027AE" w14:textId="5EAEDC66" w:rsidR="003E1A97" w:rsidRPr="003E1A97" w:rsidRDefault="003E1A97" w:rsidP="003E1A97">
            <w:pPr>
              <w:pStyle w:val="JANZSSATableContents"/>
              <w:jc w:val="center"/>
              <w:rPr>
                <w:b/>
                <w:bCs/>
                <w:lang w:bidi="fa-IR"/>
              </w:rPr>
            </w:pPr>
            <w:r w:rsidRPr="003E1A97">
              <w:rPr>
                <w:b/>
                <w:bCs/>
              </w:rPr>
              <w:t>Position Title</w:t>
            </w:r>
          </w:p>
        </w:tc>
        <w:tc>
          <w:tcPr>
            <w:tcW w:w="4680" w:type="dxa"/>
            <w:tcBorders>
              <w:left w:val="nil"/>
              <w:right w:val="nil"/>
            </w:tcBorders>
          </w:tcPr>
          <w:p w14:paraId="6A4F0DEF" w14:textId="355B2221" w:rsidR="003E1A97" w:rsidRPr="003E1A97" w:rsidRDefault="003E1A97" w:rsidP="003E1A97">
            <w:pPr>
              <w:pStyle w:val="JANZSSATableContents"/>
              <w:jc w:val="center"/>
              <w:rPr>
                <w:b/>
                <w:bCs/>
                <w:lang w:bidi="fa-IR"/>
              </w:rPr>
            </w:pPr>
            <w:r w:rsidRPr="003E1A97">
              <w:rPr>
                <w:b/>
                <w:bCs/>
              </w:rPr>
              <w:t>Identities</w:t>
            </w:r>
          </w:p>
        </w:tc>
        <w:tc>
          <w:tcPr>
            <w:tcW w:w="1617" w:type="dxa"/>
            <w:tcBorders>
              <w:left w:val="nil"/>
              <w:right w:val="nil"/>
            </w:tcBorders>
          </w:tcPr>
          <w:p w14:paraId="75D66DDA" w14:textId="2822CFA7" w:rsidR="003E1A97" w:rsidRPr="003E1A97" w:rsidRDefault="003E1A97" w:rsidP="003E1A97">
            <w:pPr>
              <w:pStyle w:val="JANZSSATableContents"/>
              <w:jc w:val="center"/>
              <w:rPr>
                <w:b/>
                <w:bCs/>
                <w:lang w:bidi="fa-IR"/>
              </w:rPr>
            </w:pPr>
            <w:r w:rsidRPr="003E1A97">
              <w:rPr>
                <w:b/>
                <w:bCs/>
              </w:rPr>
              <w:t xml:space="preserve"># Years in </w:t>
            </w:r>
            <w:r w:rsidR="00383C23" w:rsidRPr="00383C23">
              <w:rPr>
                <w:b/>
                <w:bCs/>
              </w:rPr>
              <w:t>Student Affairs</w:t>
            </w:r>
          </w:p>
        </w:tc>
      </w:tr>
      <w:tr w:rsidR="003E1A97" w:rsidRPr="00DC44E3" w14:paraId="3183E0E7" w14:textId="77777777" w:rsidTr="00383C23">
        <w:trPr>
          <w:trHeight w:val="310"/>
        </w:trPr>
        <w:tc>
          <w:tcPr>
            <w:tcW w:w="1350" w:type="dxa"/>
            <w:tcBorders>
              <w:left w:val="nil"/>
              <w:right w:val="nil"/>
            </w:tcBorders>
          </w:tcPr>
          <w:p w14:paraId="32B45074" w14:textId="5F6D13DF" w:rsidR="003E1A97" w:rsidRPr="00DB1A33" w:rsidRDefault="003E1A97" w:rsidP="003E1A97">
            <w:pPr>
              <w:pStyle w:val="JANZSSATableContents"/>
              <w:jc w:val="center"/>
              <w:rPr>
                <w:lang w:bidi="fa-IR"/>
              </w:rPr>
            </w:pPr>
            <w:r w:rsidRPr="00C13F53">
              <w:rPr>
                <w:szCs w:val="24"/>
              </w:rPr>
              <w:t>Abyssinia</w:t>
            </w:r>
          </w:p>
        </w:tc>
        <w:tc>
          <w:tcPr>
            <w:tcW w:w="1980" w:type="dxa"/>
            <w:tcBorders>
              <w:left w:val="nil"/>
              <w:right w:val="nil"/>
            </w:tcBorders>
          </w:tcPr>
          <w:p w14:paraId="4A7F3D25" w14:textId="76A04BEB" w:rsidR="003E1A97" w:rsidRPr="00DC44E3" w:rsidRDefault="003E1A97" w:rsidP="003E1A97">
            <w:pPr>
              <w:pStyle w:val="JANZSSATableContents"/>
              <w:jc w:val="center"/>
              <w:rPr>
                <w:lang w:bidi="fa-IR"/>
              </w:rPr>
            </w:pPr>
            <w:r w:rsidRPr="00C13F53">
              <w:rPr>
                <w:szCs w:val="24"/>
              </w:rPr>
              <w:t>Advisor</w:t>
            </w:r>
          </w:p>
        </w:tc>
        <w:tc>
          <w:tcPr>
            <w:tcW w:w="4680" w:type="dxa"/>
            <w:tcBorders>
              <w:left w:val="nil"/>
              <w:right w:val="nil"/>
            </w:tcBorders>
          </w:tcPr>
          <w:p w14:paraId="0E598777" w14:textId="7E8D6483" w:rsidR="003E1A97" w:rsidRPr="00DC44E3" w:rsidRDefault="003E1A97" w:rsidP="003E1A97">
            <w:pPr>
              <w:pStyle w:val="JANZSSATableContents"/>
              <w:jc w:val="center"/>
              <w:rPr>
                <w:lang w:bidi="fa-IR"/>
              </w:rPr>
            </w:pPr>
            <w:r w:rsidRPr="00C13F53">
              <w:rPr>
                <w:szCs w:val="24"/>
              </w:rPr>
              <w:t>Black, cisgender woman</w:t>
            </w:r>
          </w:p>
        </w:tc>
        <w:tc>
          <w:tcPr>
            <w:tcW w:w="1617" w:type="dxa"/>
            <w:tcBorders>
              <w:left w:val="nil"/>
              <w:right w:val="nil"/>
            </w:tcBorders>
          </w:tcPr>
          <w:p w14:paraId="1BAE9D99" w14:textId="1155F665" w:rsidR="003E1A97" w:rsidRPr="00DC44E3" w:rsidRDefault="003E1A97" w:rsidP="003E1A97">
            <w:pPr>
              <w:pStyle w:val="JANZSSATableContents"/>
              <w:jc w:val="center"/>
              <w:rPr>
                <w:lang w:bidi="fa-IR"/>
              </w:rPr>
            </w:pPr>
            <w:r w:rsidRPr="00404356">
              <w:t>4</w:t>
            </w:r>
          </w:p>
        </w:tc>
      </w:tr>
      <w:tr w:rsidR="003E1A97" w:rsidRPr="00DC44E3" w14:paraId="3A649409" w14:textId="77777777" w:rsidTr="00383C23">
        <w:trPr>
          <w:trHeight w:val="310"/>
        </w:trPr>
        <w:tc>
          <w:tcPr>
            <w:tcW w:w="1350" w:type="dxa"/>
            <w:tcBorders>
              <w:left w:val="nil"/>
              <w:right w:val="nil"/>
            </w:tcBorders>
          </w:tcPr>
          <w:p w14:paraId="2B57C52D" w14:textId="34749742" w:rsidR="003E1A97" w:rsidRPr="00DB1A33" w:rsidRDefault="003E1A97" w:rsidP="003E1A97">
            <w:pPr>
              <w:pStyle w:val="JANZSSATableContents"/>
              <w:jc w:val="center"/>
              <w:rPr>
                <w:lang w:bidi="fa-IR"/>
              </w:rPr>
            </w:pPr>
            <w:r w:rsidRPr="00C13F53">
              <w:rPr>
                <w:szCs w:val="24"/>
              </w:rPr>
              <w:t>Amaya</w:t>
            </w:r>
          </w:p>
        </w:tc>
        <w:tc>
          <w:tcPr>
            <w:tcW w:w="1980" w:type="dxa"/>
            <w:tcBorders>
              <w:left w:val="nil"/>
              <w:right w:val="nil"/>
            </w:tcBorders>
          </w:tcPr>
          <w:p w14:paraId="61341F38" w14:textId="77DB8C13" w:rsidR="003E1A97" w:rsidRPr="00DC44E3" w:rsidRDefault="003E1A97" w:rsidP="003E1A97">
            <w:pPr>
              <w:pStyle w:val="JANZSSATableContents"/>
              <w:jc w:val="center"/>
              <w:rPr>
                <w:lang w:bidi="fa-IR"/>
              </w:rPr>
            </w:pPr>
            <w:r w:rsidRPr="00C13F53">
              <w:rPr>
                <w:szCs w:val="24"/>
              </w:rPr>
              <w:t>Assistant Dean</w:t>
            </w:r>
          </w:p>
        </w:tc>
        <w:tc>
          <w:tcPr>
            <w:tcW w:w="4680" w:type="dxa"/>
            <w:tcBorders>
              <w:left w:val="nil"/>
              <w:right w:val="nil"/>
            </w:tcBorders>
          </w:tcPr>
          <w:p w14:paraId="279E9950" w14:textId="35A35E86" w:rsidR="003E1A97" w:rsidRPr="00DC44E3" w:rsidRDefault="003E1A97" w:rsidP="003E1A97">
            <w:pPr>
              <w:pStyle w:val="JANZSSATableContents"/>
              <w:jc w:val="center"/>
              <w:rPr>
                <w:lang w:bidi="fa-IR"/>
              </w:rPr>
            </w:pPr>
            <w:r w:rsidRPr="00C13F53">
              <w:rPr>
                <w:szCs w:val="24"/>
              </w:rPr>
              <w:t>Woman of colour, first</w:t>
            </w:r>
            <w:r w:rsidR="00B51F6D">
              <w:rPr>
                <w:szCs w:val="24"/>
              </w:rPr>
              <w:t>-</w:t>
            </w:r>
            <w:r w:rsidRPr="00C13F53">
              <w:rPr>
                <w:szCs w:val="24"/>
              </w:rPr>
              <w:t>generation student</w:t>
            </w:r>
          </w:p>
        </w:tc>
        <w:tc>
          <w:tcPr>
            <w:tcW w:w="1617" w:type="dxa"/>
            <w:tcBorders>
              <w:left w:val="nil"/>
              <w:right w:val="nil"/>
            </w:tcBorders>
          </w:tcPr>
          <w:p w14:paraId="0A6C501B" w14:textId="6F3E848E" w:rsidR="003E1A97" w:rsidRPr="00DC44E3" w:rsidRDefault="003E1A97" w:rsidP="003E1A97">
            <w:pPr>
              <w:pStyle w:val="JANZSSATableContents"/>
              <w:jc w:val="center"/>
              <w:rPr>
                <w:lang w:bidi="fa-IR"/>
              </w:rPr>
            </w:pPr>
            <w:r w:rsidRPr="00404356">
              <w:t>6</w:t>
            </w:r>
          </w:p>
        </w:tc>
      </w:tr>
      <w:bookmarkEnd w:id="7"/>
      <w:tr w:rsidR="003E1A97" w:rsidRPr="00DC44E3" w14:paraId="06652E27" w14:textId="77777777" w:rsidTr="00383C23">
        <w:trPr>
          <w:trHeight w:val="310"/>
        </w:trPr>
        <w:tc>
          <w:tcPr>
            <w:tcW w:w="1350" w:type="dxa"/>
            <w:tcBorders>
              <w:left w:val="nil"/>
              <w:right w:val="nil"/>
            </w:tcBorders>
          </w:tcPr>
          <w:p w14:paraId="3F8FF922" w14:textId="08E923C0" w:rsidR="003E1A97" w:rsidRPr="00DB1A33" w:rsidRDefault="003E1A97" w:rsidP="003E1A97">
            <w:pPr>
              <w:pStyle w:val="JANZSSATableContents"/>
              <w:jc w:val="center"/>
              <w:rPr>
                <w:lang w:bidi="fa-IR"/>
              </w:rPr>
            </w:pPr>
            <w:r w:rsidRPr="00C13F53">
              <w:rPr>
                <w:szCs w:val="24"/>
              </w:rPr>
              <w:t>Anne</w:t>
            </w:r>
          </w:p>
        </w:tc>
        <w:tc>
          <w:tcPr>
            <w:tcW w:w="1980" w:type="dxa"/>
            <w:tcBorders>
              <w:left w:val="nil"/>
              <w:right w:val="nil"/>
            </w:tcBorders>
          </w:tcPr>
          <w:p w14:paraId="11555B5B" w14:textId="730D3C23" w:rsidR="003E1A97" w:rsidRPr="00DC44E3" w:rsidRDefault="003E1A97" w:rsidP="003E1A97">
            <w:pPr>
              <w:pStyle w:val="JANZSSATableContents"/>
              <w:jc w:val="center"/>
              <w:rPr>
                <w:lang w:bidi="fa-IR"/>
              </w:rPr>
            </w:pPr>
            <w:r w:rsidRPr="00C13F53">
              <w:rPr>
                <w:szCs w:val="24"/>
              </w:rPr>
              <w:t>Program Coordinator</w:t>
            </w:r>
          </w:p>
        </w:tc>
        <w:tc>
          <w:tcPr>
            <w:tcW w:w="4680" w:type="dxa"/>
            <w:tcBorders>
              <w:left w:val="nil"/>
              <w:right w:val="nil"/>
            </w:tcBorders>
          </w:tcPr>
          <w:p w14:paraId="129E68E9" w14:textId="5DC8FE2E" w:rsidR="003E1A97" w:rsidRPr="00DC44E3" w:rsidRDefault="003E1A97" w:rsidP="003E1A97">
            <w:pPr>
              <w:pStyle w:val="JANZSSATableContents"/>
              <w:jc w:val="center"/>
              <w:rPr>
                <w:lang w:bidi="fa-IR"/>
              </w:rPr>
            </w:pPr>
            <w:r w:rsidRPr="00C13F53">
              <w:rPr>
                <w:szCs w:val="24"/>
              </w:rPr>
              <w:t>Black woman with a physical disability</w:t>
            </w:r>
          </w:p>
        </w:tc>
        <w:tc>
          <w:tcPr>
            <w:tcW w:w="1617" w:type="dxa"/>
            <w:tcBorders>
              <w:left w:val="nil"/>
              <w:right w:val="nil"/>
            </w:tcBorders>
          </w:tcPr>
          <w:p w14:paraId="622B649F" w14:textId="02CC011B" w:rsidR="003E1A97" w:rsidRPr="00383C23" w:rsidRDefault="003E1A97" w:rsidP="003E1A97">
            <w:pPr>
              <w:pStyle w:val="JANZSSATableContents"/>
              <w:jc w:val="center"/>
              <w:rPr>
                <w:lang w:bidi="fa-IR"/>
              </w:rPr>
            </w:pPr>
            <w:r w:rsidRPr="00383C23">
              <w:t>3</w:t>
            </w:r>
          </w:p>
        </w:tc>
      </w:tr>
      <w:tr w:rsidR="003E1A97" w:rsidRPr="00DC44E3" w14:paraId="1B09350A" w14:textId="77777777" w:rsidTr="00383C23">
        <w:trPr>
          <w:trHeight w:val="310"/>
        </w:trPr>
        <w:tc>
          <w:tcPr>
            <w:tcW w:w="1350" w:type="dxa"/>
            <w:tcBorders>
              <w:left w:val="nil"/>
              <w:right w:val="nil"/>
            </w:tcBorders>
          </w:tcPr>
          <w:p w14:paraId="72A853A0" w14:textId="7CEC319C" w:rsidR="003E1A97" w:rsidRPr="00DB1A33" w:rsidRDefault="003E1A97" w:rsidP="003E1A97">
            <w:pPr>
              <w:pStyle w:val="JANZSSATableContents"/>
              <w:jc w:val="center"/>
              <w:rPr>
                <w:lang w:bidi="fa-IR"/>
              </w:rPr>
            </w:pPr>
            <w:r w:rsidRPr="00E43717">
              <w:rPr>
                <w:szCs w:val="24"/>
              </w:rPr>
              <w:t>CJ</w:t>
            </w:r>
          </w:p>
        </w:tc>
        <w:tc>
          <w:tcPr>
            <w:tcW w:w="1980" w:type="dxa"/>
            <w:tcBorders>
              <w:left w:val="nil"/>
              <w:right w:val="nil"/>
            </w:tcBorders>
          </w:tcPr>
          <w:p w14:paraId="3E9D0993" w14:textId="0C382809" w:rsidR="003E1A97" w:rsidRPr="00DC44E3" w:rsidRDefault="003E1A97" w:rsidP="003E1A97">
            <w:pPr>
              <w:pStyle w:val="JANZSSATableContents"/>
              <w:jc w:val="center"/>
              <w:rPr>
                <w:lang w:bidi="fa-IR"/>
              </w:rPr>
            </w:pPr>
            <w:r w:rsidRPr="00E43717">
              <w:rPr>
                <w:szCs w:val="24"/>
              </w:rPr>
              <w:t>Program Coordinator</w:t>
            </w:r>
          </w:p>
        </w:tc>
        <w:tc>
          <w:tcPr>
            <w:tcW w:w="4680" w:type="dxa"/>
            <w:tcBorders>
              <w:left w:val="nil"/>
              <w:right w:val="nil"/>
            </w:tcBorders>
          </w:tcPr>
          <w:p w14:paraId="29852E56" w14:textId="61648635" w:rsidR="003E1A97" w:rsidRPr="00DC44E3" w:rsidRDefault="003E1A97" w:rsidP="003E1A97">
            <w:pPr>
              <w:pStyle w:val="JANZSSATableContents"/>
              <w:jc w:val="center"/>
              <w:rPr>
                <w:lang w:bidi="fa-IR"/>
              </w:rPr>
            </w:pPr>
            <w:r w:rsidRPr="00E43717">
              <w:rPr>
                <w:szCs w:val="24"/>
              </w:rPr>
              <w:t>White woman with a learning disability</w:t>
            </w:r>
          </w:p>
        </w:tc>
        <w:tc>
          <w:tcPr>
            <w:tcW w:w="1617" w:type="dxa"/>
            <w:tcBorders>
              <w:left w:val="nil"/>
              <w:right w:val="nil"/>
            </w:tcBorders>
          </w:tcPr>
          <w:p w14:paraId="754F5C3A" w14:textId="687D8E25" w:rsidR="003E1A97" w:rsidRPr="00DC44E3" w:rsidRDefault="003E1A97" w:rsidP="003E1A97">
            <w:pPr>
              <w:pStyle w:val="JANZSSATableContents"/>
              <w:jc w:val="center"/>
              <w:rPr>
                <w:lang w:bidi="fa-IR"/>
              </w:rPr>
            </w:pPr>
            <w:r w:rsidRPr="00E43717">
              <w:rPr>
                <w:szCs w:val="24"/>
              </w:rPr>
              <w:t>10</w:t>
            </w:r>
          </w:p>
        </w:tc>
      </w:tr>
      <w:tr w:rsidR="003E1A97" w:rsidRPr="00DC44E3" w14:paraId="0726B3F2" w14:textId="77777777" w:rsidTr="00383C23">
        <w:trPr>
          <w:trHeight w:val="310"/>
        </w:trPr>
        <w:tc>
          <w:tcPr>
            <w:tcW w:w="1350" w:type="dxa"/>
            <w:tcBorders>
              <w:left w:val="nil"/>
              <w:right w:val="nil"/>
            </w:tcBorders>
          </w:tcPr>
          <w:p w14:paraId="4B4493BA" w14:textId="5EF193FE" w:rsidR="003E1A97" w:rsidRPr="00DB1A33" w:rsidRDefault="003E1A97" w:rsidP="003E1A97">
            <w:pPr>
              <w:pStyle w:val="JANZSSATableContents"/>
              <w:jc w:val="center"/>
              <w:rPr>
                <w:lang w:bidi="fa-IR"/>
              </w:rPr>
            </w:pPr>
            <w:r w:rsidRPr="00E43717">
              <w:rPr>
                <w:szCs w:val="24"/>
              </w:rPr>
              <w:t>Deepak</w:t>
            </w:r>
          </w:p>
        </w:tc>
        <w:tc>
          <w:tcPr>
            <w:tcW w:w="1980" w:type="dxa"/>
            <w:tcBorders>
              <w:left w:val="nil"/>
              <w:right w:val="nil"/>
            </w:tcBorders>
          </w:tcPr>
          <w:p w14:paraId="20E43145" w14:textId="74C7620B" w:rsidR="003E1A97" w:rsidRPr="00DC44E3" w:rsidRDefault="003E1A97" w:rsidP="003E1A97">
            <w:pPr>
              <w:pStyle w:val="JANZSSATableContents"/>
              <w:jc w:val="center"/>
              <w:rPr>
                <w:lang w:bidi="fa-IR"/>
              </w:rPr>
            </w:pPr>
            <w:r w:rsidRPr="00E43717">
              <w:rPr>
                <w:szCs w:val="24"/>
              </w:rPr>
              <w:t>Assistant Director</w:t>
            </w:r>
          </w:p>
        </w:tc>
        <w:tc>
          <w:tcPr>
            <w:tcW w:w="4680" w:type="dxa"/>
            <w:tcBorders>
              <w:left w:val="nil"/>
              <w:right w:val="nil"/>
            </w:tcBorders>
          </w:tcPr>
          <w:p w14:paraId="6D42F0B7" w14:textId="200939FB" w:rsidR="003E1A97" w:rsidRPr="00DC44E3" w:rsidRDefault="003E1A97" w:rsidP="003E1A97">
            <w:pPr>
              <w:pStyle w:val="JANZSSATableContents"/>
              <w:jc w:val="center"/>
              <w:rPr>
                <w:lang w:bidi="fa-IR"/>
              </w:rPr>
            </w:pPr>
            <w:r w:rsidRPr="00E43717">
              <w:rPr>
                <w:szCs w:val="24"/>
              </w:rPr>
              <w:t>Punjabi, cisgender man, person of colour</w:t>
            </w:r>
          </w:p>
        </w:tc>
        <w:tc>
          <w:tcPr>
            <w:tcW w:w="1617" w:type="dxa"/>
            <w:tcBorders>
              <w:left w:val="nil"/>
              <w:right w:val="nil"/>
            </w:tcBorders>
          </w:tcPr>
          <w:p w14:paraId="3C1995B7" w14:textId="1D0220F0" w:rsidR="003E1A97" w:rsidRPr="00DC44E3" w:rsidRDefault="003E1A97" w:rsidP="003E1A97">
            <w:pPr>
              <w:pStyle w:val="JANZSSATableContents"/>
              <w:jc w:val="center"/>
              <w:rPr>
                <w:lang w:bidi="fa-IR"/>
              </w:rPr>
            </w:pPr>
            <w:r w:rsidRPr="00E43717">
              <w:rPr>
                <w:szCs w:val="24"/>
              </w:rPr>
              <w:t>6</w:t>
            </w:r>
          </w:p>
        </w:tc>
      </w:tr>
      <w:tr w:rsidR="003E1A97" w:rsidRPr="00DC44E3" w14:paraId="07C41692" w14:textId="77777777" w:rsidTr="00383C23">
        <w:trPr>
          <w:trHeight w:val="310"/>
        </w:trPr>
        <w:tc>
          <w:tcPr>
            <w:tcW w:w="1350" w:type="dxa"/>
            <w:tcBorders>
              <w:left w:val="nil"/>
              <w:right w:val="nil"/>
            </w:tcBorders>
          </w:tcPr>
          <w:p w14:paraId="72D205A8" w14:textId="6CCE53C4" w:rsidR="003E1A97" w:rsidRPr="00DB1A33" w:rsidRDefault="003E1A97" w:rsidP="003E1A97">
            <w:pPr>
              <w:pStyle w:val="JANZSSATableContents"/>
              <w:jc w:val="center"/>
              <w:rPr>
                <w:lang w:bidi="fa-IR"/>
              </w:rPr>
            </w:pPr>
            <w:r w:rsidRPr="00E43717">
              <w:rPr>
                <w:szCs w:val="24"/>
              </w:rPr>
              <w:t>Dev</w:t>
            </w:r>
          </w:p>
        </w:tc>
        <w:tc>
          <w:tcPr>
            <w:tcW w:w="1980" w:type="dxa"/>
            <w:tcBorders>
              <w:left w:val="nil"/>
              <w:right w:val="nil"/>
            </w:tcBorders>
          </w:tcPr>
          <w:p w14:paraId="7E2FE774" w14:textId="427069C8" w:rsidR="003E1A97" w:rsidRPr="00DC44E3" w:rsidRDefault="003E1A97" w:rsidP="003E1A97">
            <w:pPr>
              <w:pStyle w:val="JANZSSATableContents"/>
              <w:jc w:val="center"/>
              <w:rPr>
                <w:lang w:bidi="fa-IR"/>
              </w:rPr>
            </w:pPr>
            <w:r w:rsidRPr="00E43717">
              <w:rPr>
                <w:szCs w:val="24"/>
              </w:rPr>
              <w:t>Director</w:t>
            </w:r>
          </w:p>
        </w:tc>
        <w:tc>
          <w:tcPr>
            <w:tcW w:w="4680" w:type="dxa"/>
            <w:tcBorders>
              <w:left w:val="nil"/>
              <w:right w:val="nil"/>
            </w:tcBorders>
          </w:tcPr>
          <w:p w14:paraId="0ECF3CDD" w14:textId="6D9706EE" w:rsidR="003E1A97" w:rsidRPr="00DC44E3" w:rsidRDefault="003E1A97" w:rsidP="003E1A97">
            <w:pPr>
              <w:pStyle w:val="JANZSSATableContents"/>
              <w:jc w:val="center"/>
              <w:rPr>
                <w:lang w:bidi="fa-IR"/>
              </w:rPr>
            </w:pPr>
            <w:r w:rsidRPr="00E43717">
              <w:rPr>
                <w:szCs w:val="24"/>
              </w:rPr>
              <w:t>Queer, cisgender man of colour and racialized settler</w:t>
            </w:r>
          </w:p>
        </w:tc>
        <w:tc>
          <w:tcPr>
            <w:tcW w:w="1617" w:type="dxa"/>
            <w:tcBorders>
              <w:left w:val="nil"/>
              <w:right w:val="nil"/>
            </w:tcBorders>
          </w:tcPr>
          <w:p w14:paraId="3F5E972B" w14:textId="55F1BA2B" w:rsidR="003E1A97" w:rsidRPr="00DC44E3" w:rsidRDefault="003E1A97" w:rsidP="003E1A97">
            <w:pPr>
              <w:pStyle w:val="JANZSSATableContents"/>
              <w:jc w:val="center"/>
              <w:rPr>
                <w:lang w:bidi="fa-IR"/>
              </w:rPr>
            </w:pPr>
            <w:r w:rsidRPr="00E43717">
              <w:rPr>
                <w:szCs w:val="24"/>
              </w:rPr>
              <w:t>17</w:t>
            </w:r>
          </w:p>
        </w:tc>
      </w:tr>
      <w:tr w:rsidR="003E1A97" w:rsidRPr="00DC44E3" w14:paraId="41538047" w14:textId="77777777" w:rsidTr="00383C23">
        <w:trPr>
          <w:trHeight w:val="310"/>
        </w:trPr>
        <w:tc>
          <w:tcPr>
            <w:tcW w:w="1350" w:type="dxa"/>
            <w:tcBorders>
              <w:left w:val="nil"/>
              <w:right w:val="nil"/>
            </w:tcBorders>
          </w:tcPr>
          <w:p w14:paraId="08A2876E" w14:textId="0490D2DB" w:rsidR="003E1A97" w:rsidRPr="00DB1A33" w:rsidRDefault="003E1A97" w:rsidP="003E1A97">
            <w:pPr>
              <w:pStyle w:val="JANZSSATableContents"/>
              <w:jc w:val="center"/>
              <w:rPr>
                <w:lang w:bidi="fa-IR"/>
              </w:rPr>
            </w:pPr>
            <w:r w:rsidRPr="00E43717">
              <w:rPr>
                <w:szCs w:val="24"/>
              </w:rPr>
              <w:t>Greg</w:t>
            </w:r>
          </w:p>
        </w:tc>
        <w:tc>
          <w:tcPr>
            <w:tcW w:w="1980" w:type="dxa"/>
            <w:tcBorders>
              <w:left w:val="nil"/>
              <w:right w:val="nil"/>
            </w:tcBorders>
          </w:tcPr>
          <w:p w14:paraId="5E3236C4" w14:textId="42F5C465" w:rsidR="003E1A97" w:rsidRPr="00DC44E3" w:rsidRDefault="003E1A97" w:rsidP="003E1A97">
            <w:pPr>
              <w:pStyle w:val="JANZSSATableContents"/>
              <w:jc w:val="center"/>
              <w:rPr>
                <w:lang w:bidi="fa-IR"/>
              </w:rPr>
            </w:pPr>
            <w:r w:rsidRPr="00E43717">
              <w:rPr>
                <w:szCs w:val="24"/>
              </w:rPr>
              <w:t>Director</w:t>
            </w:r>
          </w:p>
        </w:tc>
        <w:tc>
          <w:tcPr>
            <w:tcW w:w="4680" w:type="dxa"/>
            <w:tcBorders>
              <w:left w:val="nil"/>
              <w:right w:val="nil"/>
            </w:tcBorders>
          </w:tcPr>
          <w:p w14:paraId="476BD2B2" w14:textId="2A34C9DC" w:rsidR="003E1A97" w:rsidRPr="00DC44E3" w:rsidRDefault="003E1A97" w:rsidP="003E1A97">
            <w:pPr>
              <w:pStyle w:val="JANZSSATableContents"/>
              <w:jc w:val="center"/>
              <w:rPr>
                <w:lang w:bidi="fa-IR"/>
              </w:rPr>
            </w:pPr>
            <w:r w:rsidRPr="00E43717">
              <w:rPr>
                <w:szCs w:val="24"/>
              </w:rPr>
              <w:t>Queer man, first</w:t>
            </w:r>
            <w:r w:rsidR="00B51F6D">
              <w:rPr>
                <w:szCs w:val="24"/>
              </w:rPr>
              <w:t>-</w:t>
            </w:r>
            <w:r w:rsidRPr="00E43717">
              <w:rPr>
                <w:szCs w:val="24"/>
              </w:rPr>
              <w:t xml:space="preserve">generation student from low </w:t>
            </w:r>
            <w:r w:rsidR="0064405C">
              <w:rPr>
                <w:szCs w:val="24"/>
              </w:rPr>
              <w:t>socioeconomic status (</w:t>
            </w:r>
            <w:r w:rsidRPr="00E43717">
              <w:rPr>
                <w:szCs w:val="24"/>
              </w:rPr>
              <w:t>SES</w:t>
            </w:r>
            <w:r w:rsidR="0064405C">
              <w:rPr>
                <w:szCs w:val="24"/>
              </w:rPr>
              <w:t>)</w:t>
            </w:r>
            <w:r w:rsidRPr="00E43717">
              <w:rPr>
                <w:szCs w:val="24"/>
              </w:rPr>
              <w:t xml:space="preserve"> background</w:t>
            </w:r>
          </w:p>
        </w:tc>
        <w:tc>
          <w:tcPr>
            <w:tcW w:w="1617" w:type="dxa"/>
            <w:tcBorders>
              <w:left w:val="nil"/>
              <w:right w:val="nil"/>
            </w:tcBorders>
          </w:tcPr>
          <w:p w14:paraId="0E7EDA2C" w14:textId="5C560377" w:rsidR="003E1A97" w:rsidRPr="00DC44E3" w:rsidRDefault="003E1A97" w:rsidP="003E1A97">
            <w:pPr>
              <w:pStyle w:val="JANZSSATableContents"/>
              <w:jc w:val="center"/>
              <w:rPr>
                <w:lang w:bidi="fa-IR"/>
              </w:rPr>
            </w:pPr>
            <w:r w:rsidRPr="00E43717">
              <w:rPr>
                <w:szCs w:val="24"/>
              </w:rPr>
              <w:t>15</w:t>
            </w:r>
          </w:p>
        </w:tc>
      </w:tr>
      <w:tr w:rsidR="003E1A97" w:rsidRPr="00DC44E3" w14:paraId="6E20BCA3" w14:textId="77777777" w:rsidTr="00383C23">
        <w:trPr>
          <w:trHeight w:val="310"/>
        </w:trPr>
        <w:tc>
          <w:tcPr>
            <w:tcW w:w="1350" w:type="dxa"/>
            <w:tcBorders>
              <w:left w:val="nil"/>
              <w:right w:val="nil"/>
            </w:tcBorders>
          </w:tcPr>
          <w:p w14:paraId="3B6CF5B1" w14:textId="41B77DA6" w:rsidR="003E1A97" w:rsidRPr="00DB1A33" w:rsidRDefault="003E1A97" w:rsidP="003E1A97">
            <w:pPr>
              <w:pStyle w:val="JANZSSATableContents"/>
              <w:jc w:val="center"/>
              <w:rPr>
                <w:lang w:bidi="fa-IR"/>
              </w:rPr>
            </w:pPr>
            <w:r w:rsidRPr="00E43717">
              <w:rPr>
                <w:szCs w:val="24"/>
              </w:rPr>
              <w:t>Harpreet</w:t>
            </w:r>
          </w:p>
        </w:tc>
        <w:tc>
          <w:tcPr>
            <w:tcW w:w="1980" w:type="dxa"/>
            <w:tcBorders>
              <w:left w:val="nil"/>
              <w:right w:val="nil"/>
            </w:tcBorders>
          </w:tcPr>
          <w:p w14:paraId="5E1A4F3B" w14:textId="375C1FB3" w:rsidR="003E1A97" w:rsidRPr="00DC44E3" w:rsidRDefault="003E1A97" w:rsidP="003E1A97">
            <w:pPr>
              <w:pStyle w:val="JANZSSATableContents"/>
              <w:jc w:val="center"/>
              <w:rPr>
                <w:lang w:bidi="fa-IR"/>
              </w:rPr>
            </w:pPr>
            <w:r w:rsidRPr="00E43717">
              <w:rPr>
                <w:szCs w:val="24"/>
              </w:rPr>
              <w:t>Advisor</w:t>
            </w:r>
          </w:p>
        </w:tc>
        <w:tc>
          <w:tcPr>
            <w:tcW w:w="4680" w:type="dxa"/>
            <w:tcBorders>
              <w:left w:val="nil"/>
              <w:right w:val="nil"/>
            </w:tcBorders>
          </w:tcPr>
          <w:p w14:paraId="325E72A9" w14:textId="6438DA0F" w:rsidR="003E1A97" w:rsidRPr="00DC44E3" w:rsidRDefault="003E1A97" w:rsidP="003E1A97">
            <w:pPr>
              <w:pStyle w:val="JANZSSATableContents"/>
              <w:jc w:val="center"/>
              <w:rPr>
                <w:lang w:bidi="fa-IR"/>
              </w:rPr>
            </w:pPr>
            <w:r w:rsidRPr="00E43717">
              <w:rPr>
                <w:szCs w:val="24"/>
              </w:rPr>
              <w:t>Practicing Sikh and domestic student</w:t>
            </w:r>
          </w:p>
        </w:tc>
        <w:tc>
          <w:tcPr>
            <w:tcW w:w="1617" w:type="dxa"/>
            <w:tcBorders>
              <w:left w:val="nil"/>
              <w:right w:val="nil"/>
            </w:tcBorders>
          </w:tcPr>
          <w:p w14:paraId="6C618A45" w14:textId="74126EF4" w:rsidR="003E1A97" w:rsidRPr="00DC44E3" w:rsidRDefault="003E1A97" w:rsidP="003E1A97">
            <w:pPr>
              <w:pStyle w:val="JANZSSATableContents"/>
              <w:jc w:val="center"/>
              <w:rPr>
                <w:lang w:bidi="fa-IR"/>
              </w:rPr>
            </w:pPr>
            <w:r w:rsidRPr="00E43717">
              <w:rPr>
                <w:szCs w:val="24"/>
              </w:rPr>
              <w:t>3</w:t>
            </w:r>
          </w:p>
        </w:tc>
      </w:tr>
      <w:tr w:rsidR="003E1A97" w:rsidRPr="00DC44E3" w14:paraId="2DB2FC83" w14:textId="77777777" w:rsidTr="00383C23">
        <w:trPr>
          <w:trHeight w:val="310"/>
        </w:trPr>
        <w:tc>
          <w:tcPr>
            <w:tcW w:w="1350" w:type="dxa"/>
            <w:tcBorders>
              <w:left w:val="nil"/>
              <w:right w:val="nil"/>
            </w:tcBorders>
          </w:tcPr>
          <w:p w14:paraId="74F8F8F7" w14:textId="02376A00" w:rsidR="003E1A97" w:rsidRPr="00DB1A33" w:rsidRDefault="003E1A97" w:rsidP="003E1A97">
            <w:pPr>
              <w:pStyle w:val="JANZSSATableContents"/>
              <w:jc w:val="center"/>
              <w:rPr>
                <w:lang w:bidi="fa-IR"/>
              </w:rPr>
            </w:pPr>
            <w:r w:rsidRPr="00E43717">
              <w:rPr>
                <w:szCs w:val="24"/>
              </w:rPr>
              <w:t>Jonas</w:t>
            </w:r>
          </w:p>
        </w:tc>
        <w:tc>
          <w:tcPr>
            <w:tcW w:w="1980" w:type="dxa"/>
            <w:tcBorders>
              <w:left w:val="nil"/>
              <w:right w:val="nil"/>
            </w:tcBorders>
          </w:tcPr>
          <w:p w14:paraId="0E740370" w14:textId="22EA3015" w:rsidR="003E1A97" w:rsidRPr="00DC44E3" w:rsidRDefault="003E1A97" w:rsidP="003E1A97">
            <w:pPr>
              <w:pStyle w:val="JANZSSATableContents"/>
              <w:jc w:val="center"/>
              <w:rPr>
                <w:lang w:bidi="fa-IR"/>
              </w:rPr>
            </w:pPr>
            <w:r w:rsidRPr="00E43717">
              <w:rPr>
                <w:szCs w:val="24"/>
              </w:rPr>
              <w:t>Manager</w:t>
            </w:r>
          </w:p>
        </w:tc>
        <w:tc>
          <w:tcPr>
            <w:tcW w:w="4680" w:type="dxa"/>
            <w:tcBorders>
              <w:left w:val="nil"/>
              <w:right w:val="nil"/>
            </w:tcBorders>
          </w:tcPr>
          <w:p w14:paraId="13B492DE" w14:textId="13B03912" w:rsidR="003E1A97" w:rsidRPr="00DC44E3" w:rsidRDefault="003E1A97" w:rsidP="003E1A97">
            <w:pPr>
              <w:pStyle w:val="JANZSSATableContents"/>
              <w:jc w:val="center"/>
              <w:rPr>
                <w:lang w:bidi="fa-IR"/>
              </w:rPr>
            </w:pPr>
            <w:r w:rsidRPr="00E43717">
              <w:rPr>
                <w:szCs w:val="24"/>
              </w:rPr>
              <w:t>White, cisgender gay man, first</w:t>
            </w:r>
            <w:r w:rsidR="00B51F6D">
              <w:rPr>
                <w:szCs w:val="24"/>
              </w:rPr>
              <w:t>-</w:t>
            </w:r>
            <w:r w:rsidRPr="00E43717">
              <w:rPr>
                <w:szCs w:val="24"/>
              </w:rPr>
              <w:t>generation student</w:t>
            </w:r>
          </w:p>
        </w:tc>
        <w:tc>
          <w:tcPr>
            <w:tcW w:w="1617" w:type="dxa"/>
            <w:tcBorders>
              <w:left w:val="nil"/>
              <w:right w:val="nil"/>
            </w:tcBorders>
          </w:tcPr>
          <w:p w14:paraId="11730473" w14:textId="6D6BEA89" w:rsidR="003E1A97" w:rsidRPr="00DC44E3" w:rsidRDefault="003E1A97" w:rsidP="003E1A97">
            <w:pPr>
              <w:pStyle w:val="JANZSSATableContents"/>
              <w:jc w:val="center"/>
              <w:rPr>
                <w:lang w:bidi="fa-IR"/>
              </w:rPr>
            </w:pPr>
            <w:r w:rsidRPr="00E43717">
              <w:rPr>
                <w:szCs w:val="24"/>
              </w:rPr>
              <w:t>11</w:t>
            </w:r>
          </w:p>
        </w:tc>
      </w:tr>
      <w:tr w:rsidR="003E1A97" w:rsidRPr="00DC44E3" w14:paraId="3C4E13C6" w14:textId="77777777" w:rsidTr="00383C23">
        <w:trPr>
          <w:trHeight w:val="310"/>
        </w:trPr>
        <w:tc>
          <w:tcPr>
            <w:tcW w:w="1350" w:type="dxa"/>
            <w:tcBorders>
              <w:left w:val="nil"/>
              <w:right w:val="nil"/>
            </w:tcBorders>
          </w:tcPr>
          <w:p w14:paraId="64AD8D6D" w14:textId="601180AE" w:rsidR="003E1A97" w:rsidRPr="00DB1A33" w:rsidRDefault="003E1A97" w:rsidP="003E1A97">
            <w:pPr>
              <w:pStyle w:val="JANZSSATableContents"/>
              <w:jc w:val="center"/>
              <w:rPr>
                <w:lang w:bidi="fa-IR"/>
              </w:rPr>
            </w:pPr>
            <w:r w:rsidRPr="00E43717">
              <w:rPr>
                <w:szCs w:val="24"/>
              </w:rPr>
              <w:t>Laurel</w:t>
            </w:r>
          </w:p>
        </w:tc>
        <w:tc>
          <w:tcPr>
            <w:tcW w:w="1980" w:type="dxa"/>
            <w:tcBorders>
              <w:left w:val="nil"/>
              <w:right w:val="nil"/>
            </w:tcBorders>
          </w:tcPr>
          <w:p w14:paraId="71178A3A" w14:textId="1A82773E" w:rsidR="003E1A97" w:rsidRPr="00DC44E3" w:rsidRDefault="003E1A97" w:rsidP="003E1A97">
            <w:pPr>
              <w:pStyle w:val="JANZSSATableContents"/>
              <w:jc w:val="center"/>
              <w:rPr>
                <w:lang w:bidi="fa-IR"/>
              </w:rPr>
            </w:pPr>
            <w:r w:rsidRPr="00E43717">
              <w:rPr>
                <w:szCs w:val="24"/>
              </w:rPr>
              <w:t>Program Coordinator</w:t>
            </w:r>
          </w:p>
        </w:tc>
        <w:tc>
          <w:tcPr>
            <w:tcW w:w="4680" w:type="dxa"/>
            <w:tcBorders>
              <w:left w:val="nil"/>
              <w:right w:val="nil"/>
            </w:tcBorders>
          </w:tcPr>
          <w:p w14:paraId="2F1EC809" w14:textId="164F370E" w:rsidR="003E1A97" w:rsidRPr="00DC44E3" w:rsidRDefault="003E1A97" w:rsidP="003E1A97">
            <w:pPr>
              <w:pStyle w:val="JANZSSATableContents"/>
              <w:jc w:val="center"/>
              <w:rPr>
                <w:lang w:bidi="fa-IR"/>
              </w:rPr>
            </w:pPr>
            <w:r w:rsidRPr="00E43717">
              <w:rPr>
                <w:szCs w:val="24"/>
              </w:rPr>
              <w:t>Female, first</w:t>
            </w:r>
            <w:r w:rsidR="00B51F6D">
              <w:rPr>
                <w:szCs w:val="24"/>
              </w:rPr>
              <w:t>-</w:t>
            </w:r>
            <w:r w:rsidRPr="00E43717">
              <w:rPr>
                <w:szCs w:val="24"/>
              </w:rPr>
              <w:t>generation student with a mental health disability</w:t>
            </w:r>
          </w:p>
        </w:tc>
        <w:tc>
          <w:tcPr>
            <w:tcW w:w="1617" w:type="dxa"/>
            <w:tcBorders>
              <w:left w:val="nil"/>
              <w:right w:val="nil"/>
            </w:tcBorders>
          </w:tcPr>
          <w:p w14:paraId="4AECC993" w14:textId="23DA0637" w:rsidR="003E1A97" w:rsidRPr="00DC44E3" w:rsidRDefault="003E1A97" w:rsidP="003E1A97">
            <w:pPr>
              <w:pStyle w:val="JANZSSATableContents"/>
              <w:jc w:val="center"/>
              <w:rPr>
                <w:lang w:bidi="fa-IR"/>
              </w:rPr>
            </w:pPr>
            <w:r w:rsidRPr="00E43717">
              <w:rPr>
                <w:szCs w:val="24"/>
              </w:rPr>
              <w:t>4</w:t>
            </w:r>
          </w:p>
        </w:tc>
      </w:tr>
      <w:tr w:rsidR="003E1A97" w:rsidRPr="00DC44E3" w14:paraId="78800466" w14:textId="77777777" w:rsidTr="00383C23">
        <w:trPr>
          <w:trHeight w:val="310"/>
        </w:trPr>
        <w:tc>
          <w:tcPr>
            <w:tcW w:w="1350" w:type="dxa"/>
            <w:tcBorders>
              <w:left w:val="nil"/>
              <w:right w:val="nil"/>
            </w:tcBorders>
          </w:tcPr>
          <w:p w14:paraId="7E850EE1" w14:textId="7E2D206D" w:rsidR="003E1A97" w:rsidRPr="00DB1A33" w:rsidRDefault="003E1A97" w:rsidP="003E1A97">
            <w:pPr>
              <w:pStyle w:val="JANZSSATableContents"/>
              <w:jc w:val="center"/>
              <w:rPr>
                <w:lang w:bidi="fa-IR"/>
              </w:rPr>
            </w:pPr>
            <w:r w:rsidRPr="00E43717">
              <w:rPr>
                <w:szCs w:val="24"/>
              </w:rPr>
              <w:t>Mark</w:t>
            </w:r>
          </w:p>
        </w:tc>
        <w:tc>
          <w:tcPr>
            <w:tcW w:w="1980" w:type="dxa"/>
            <w:tcBorders>
              <w:left w:val="nil"/>
              <w:right w:val="nil"/>
            </w:tcBorders>
          </w:tcPr>
          <w:p w14:paraId="5198C3D3" w14:textId="2441FB7F" w:rsidR="003E1A97" w:rsidRPr="00DC44E3" w:rsidRDefault="003E1A97" w:rsidP="003E1A97">
            <w:pPr>
              <w:pStyle w:val="JANZSSATableContents"/>
              <w:jc w:val="center"/>
              <w:rPr>
                <w:lang w:bidi="fa-IR"/>
              </w:rPr>
            </w:pPr>
            <w:r w:rsidRPr="00E43717">
              <w:rPr>
                <w:szCs w:val="24"/>
              </w:rPr>
              <w:t>Program Coordinator</w:t>
            </w:r>
          </w:p>
        </w:tc>
        <w:tc>
          <w:tcPr>
            <w:tcW w:w="4680" w:type="dxa"/>
            <w:tcBorders>
              <w:left w:val="nil"/>
              <w:right w:val="nil"/>
            </w:tcBorders>
          </w:tcPr>
          <w:p w14:paraId="6C9D59AE" w14:textId="125A0165" w:rsidR="003E1A97" w:rsidRPr="00DC44E3" w:rsidRDefault="003E1A97" w:rsidP="003E1A97">
            <w:pPr>
              <w:pStyle w:val="JANZSSATableContents"/>
              <w:jc w:val="center"/>
              <w:rPr>
                <w:lang w:bidi="fa-IR"/>
              </w:rPr>
            </w:pPr>
            <w:r w:rsidRPr="00E43717">
              <w:rPr>
                <w:szCs w:val="24"/>
              </w:rPr>
              <w:t>Asian, queer, cisgender male</w:t>
            </w:r>
          </w:p>
        </w:tc>
        <w:tc>
          <w:tcPr>
            <w:tcW w:w="1617" w:type="dxa"/>
            <w:tcBorders>
              <w:left w:val="nil"/>
              <w:right w:val="nil"/>
            </w:tcBorders>
          </w:tcPr>
          <w:p w14:paraId="6B8654DB" w14:textId="21F43365" w:rsidR="003E1A97" w:rsidRPr="00DC44E3" w:rsidRDefault="003E1A97" w:rsidP="003E1A97">
            <w:pPr>
              <w:pStyle w:val="JANZSSATableContents"/>
              <w:jc w:val="center"/>
              <w:rPr>
                <w:lang w:bidi="fa-IR"/>
              </w:rPr>
            </w:pPr>
            <w:r w:rsidRPr="00E43717">
              <w:rPr>
                <w:szCs w:val="24"/>
              </w:rPr>
              <w:t>11</w:t>
            </w:r>
          </w:p>
        </w:tc>
      </w:tr>
      <w:tr w:rsidR="003E1A97" w:rsidRPr="00DC44E3" w14:paraId="4E9FFD6E" w14:textId="77777777" w:rsidTr="00383C23">
        <w:trPr>
          <w:trHeight w:val="310"/>
        </w:trPr>
        <w:tc>
          <w:tcPr>
            <w:tcW w:w="1350" w:type="dxa"/>
            <w:tcBorders>
              <w:left w:val="nil"/>
              <w:right w:val="nil"/>
            </w:tcBorders>
          </w:tcPr>
          <w:p w14:paraId="01F77F1C" w14:textId="306469E8" w:rsidR="003E1A97" w:rsidRPr="00DB1A33" w:rsidRDefault="003E1A97" w:rsidP="003E1A97">
            <w:pPr>
              <w:pStyle w:val="JANZSSATableContents"/>
              <w:jc w:val="center"/>
              <w:rPr>
                <w:lang w:bidi="fa-IR"/>
              </w:rPr>
            </w:pPr>
            <w:r w:rsidRPr="00E43717">
              <w:rPr>
                <w:szCs w:val="24"/>
              </w:rPr>
              <w:t>Natalie</w:t>
            </w:r>
          </w:p>
        </w:tc>
        <w:tc>
          <w:tcPr>
            <w:tcW w:w="1980" w:type="dxa"/>
            <w:tcBorders>
              <w:left w:val="nil"/>
              <w:right w:val="nil"/>
            </w:tcBorders>
          </w:tcPr>
          <w:p w14:paraId="0ED4134A" w14:textId="173FB64F" w:rsidR="003E1A97" w:rsidRPr="00DC44E3" w:rsidRDefault="003E1A97" w:rsidP="003E1A97">
            <w:pPr>
              <w:pStyle w:val="JANZSSATableContents"/>
              <w:jc w:val="center"/>
              <w:rPr>
                <w:lang w:bidi="fa-IR"/>
              </w:rPr>
            </w:pPr>
            <w:r w:rsidRPr="00E43717">
              <w:rPr>
                <w:szCs w:val="24"/>
              </w:rPr>
              <w:t>Program Coordinator</w:t>
            </w:r>
          </w:p>
        </w:tc>
        <w:tc>
          <w:tcPr>
            <w:tcW w:w="4680" w:type="dxa"/>
            <w:tcBorders>
              <w:left w:val="nil"/>
              <w:right w:val="nil"/>
            </w:tcBorders>
          </w:tcPr>
          <w:p w14:paraId="78F4C79D" w14:textId="0241C40D" w:rsidR="003E1A97" w:rsidRPr="00DC44E3" w:rsidRDefault="003E1A97" w:rsidP="003E1A97">
            <w:pPr>
              <w:pStyle w:val="JANZSSATableContents"/>
              <w:jc w:val="center"/>
              <w:rPr>
                <w:lang w:bidi="fa-IR"/>
              </w:rPr>
            </w:pPr>
            <w:r w:rsidRPr="00E43717">
              <w:rPr>
                <w:szCs w:val="24"/>
              </w:rPr>
              <w:t xml:space="preserve">Caucasian and Indigenous woman </w:t>
            </w:r>
            <w:r>
              <w:rPr>
                <w:szCs w:val="24"/>
              </w:rPr>
              <w:t xml:space="preserve">from Turtle Island </w:t>
            </w:r>
            <w:r w:rsidRPr="00E43717">
              <w:rPr>
                <w:szCs w:val="24"/>
              </w:rPr>
              <w:t>with a visible disability</w:t>
            </w:r>
          </w:p>
        </w:tc>
        <w:tc>
          <w:tcPr>
            <w:tcW w:w="1617" w:type="dxa"/>
            <w:tcBorders>
              <w:left w:val="nil"/>
              <w:right w:val="nil"/>
            </w:tcBorders>
          </w:tcPr>
          <w:p w14:paraId="619AB8AF" w14:textId="300AE7E9" w:rsidR="003E1A97" w:rsidRPr="00DC44E3" w:rsidRDefault="003E1A97" w:rsidP="003E1A97">
            <w:pPr>
              <w:pStyle w:val="JANZSSATableContents"/>
              <w:jc w:val="center"/>
              <w:rPr>
                <w:lang w:bidi="fa-IR"/>
              </w:rPr>
            </w:pPr>
            <w:r w:rsidRPr="00E43717">
              <w:rPr>
                <w:szCs w:val="24"/>
              </w:rPr>
              <w:t>8</w:t>
            </w:r>
          </w:p>
        </w:tc>
      </w:tr>
      <w:tr w:rsidR="003E1A97" w:rsidRPr="00DC44E3" w14:paraId="3DC7902B" w14:textId="77777777" w:rsidTr="00383C23">
        <w:trPr>
          <w:trHeight w:val="310"/>
        </w:trPr>
        <w:tc>
          <w:tcPr>
            <w:tcW w:w="1350" w:type="dxa"/>
            <w:tcBorders>
              <w:left w:val="nil"/>
              <w:right w:val="nil"/>
            </w:tcBorders>
          </w:tcPr>
          <w:p w14:paraId="589E8712" w14:textId="2D6FB089" w:rsidR="003E1A97" w:rsidRPr="00DB1A33" w:rsidRDefault="003E1A97" w:rsidP="003E1A97">
            <w:pPr>
              <w:pStyle w:val="JANZSSATableContents"/>
              <w:jc w:val="center"/>
              <w:rPr>
                <w:lang w:bidi="fa-IR"/>
              </w:rPr>
            </w:pPr>
            <w:r w:rsidRPr="00E43717">
              <w:rPr>
                <w:szCs w:val="24"/>
              </w:rPr>
              <w:t>Olive</w:t>
            </w:r>
          </w:p>
        </w:tc>
        <w:tc>
          <w:tcPr>
            <w:tcW w:w="1980" w:type="dxa"/>
            <w:tcBorders>
              <w:left w:val="nil"/>
              <w:right w:val="nil"/>
            </w:tcBorders>
          </w:tcPr>
          <w:p w14:paraId="54B09248" w14:textId="30D44EEA" w:rsidR="003E1A97" w:rsidRPr="00DC44E3" w:rsidRDefault="003E1A97" w:rsidP="003E1A97">
            <w:pPr>
              <w:pStyle w:val="JANZSSATableContents"/>
              <w:jc w:val="center"/>
              <w:rPr>
                <w:lang w:bidi="fa-IR"/>
              </w:rPr>
            </w:pPr>
            <w:r w:rsidRPr="00E43717">
              <w:rPr>
                <w:szCs w:val="24"/>
              </w:rPr>
              <w:t>Advisor</w:t>
            </w:r>
          </w:p>
        </w:tc>
        <w:tc>
          <w:tcPr>
            <w:tcW w:w="4680" w:type="dxa"/>
            <w:tcBorders>
              <w:left w:val="nil"/>
              <w:right w:val="nil"/>
            </w:tcBorders>
          </w:tcPr>
          <w:p w14:paraId="14E8BEB5" w14:textId="5BE42400" w:rsidR="003E1A97" w:rsidRPr="00DC44E3" w:rsidRDefault="003E1A97" w:rsidP="003E1A97">
            <w:pPr>
              <w:pStyle w:val="JANZSSATableContents"/>
              <w:jc w:val="center"/>
              <w:rPr>
                <w:lang w:bidi="fa-IR"/>
              </w:rPr>
            </w:pPr>
            <w:r w:rsidRPr="00E43717">
              <w:rPr>
                <w:szCs w:val="24"/>
              </w:rPr>
              <w:t>Black, cisgender woman, born in Canada</w:t>
            </w:r>
          </w:p>
        </w:tc>
        <w:tc>
          <w:tcPr>
            <w:tcW w:w="1617" w:type="dxa"/>
            <w:tcBorders>
              <w:left w:val="nil"/>
              <w:right w:val="nil"/>
            </w:tcBorders>
          </w:tcPr>
          <w:p w14:paraId="3FE8E478" w14:textId="5A45E84B" w:rsidR="003E1A97" w:rsidRPr="00DC44E3" w:rsidRDefault="003E1A97" w:rsidP="003E1A97">
            <w:pPr>
              <w:pStyle w:val="JANZSSATableContents"/>
              <w:jc w:val="center"/>
              <w:rPr>
                <w:lang w:bidi="fa-IR"/>
              </w:rPr>
            </w:pPr>
            <w:r w:rsidRPr="00E43717">
              <w:rPr>
                <w:szCs w:val="24"/>
              </w:rPr>
              <w:t>2</w:t>
            </w:r>
          </w:p>
        </w:tc>
      </w:tr>
      <w:tr w:rsidR="003E1A97" w:rsidRPr="00DC44E3" w14:paraId="7D03EEE7" w14:textId="77777777" w:rsidTr="00383C23">
        <w:trPr>
          <w:trHeight w:val="310"/>
        </w:trPr>
        <w:tc>
          <w:tcPr>
            <w:tcW w:w="1350" w:type="dxa"/>
            <w:tcBorders>
              <w:left w:val="nil"/>
              <w:right w:val="nil"/>
            </w:tcBorders>
          </w:tcPr>
          <w:p w14:paraId="666891AF" w14:textId="46ED6C59" w:rsidR="003E1A97" w:rsidRPr="00DB1A33" w:rsidRDefault="003E1A97" w:rsidP="003E1A97">
            <w:pPr>
              <w:pStyle w:val="JANZSSATableContents"/>
              <w:jc w:val="center"/>
              <w:rPr>
                <w:lang w:bidi="fa-IR"/>
              </w:rPr>
            </w:pPr>
            <w:r w:rsidRPr="00E43717">
              <w:rPr>
                <w:szCs w:val="24"/>
              </w:rPr>
              <w:t>Robert</w:t>
            </w:r>
          </w:p>
        </w:tc>
        <w:tc>
          <w:tcPr>
            <w:tcW w:w="1980" w:type="dxa"/>
            <w:tcBorders>
              <w:left w:val="nil"/>
              <w:right w:val="nil"/>
            </w:tcBorders>
          </w:tcPr>
          <w:p w14:paraId="54A9C702" w14:textId="1D6269C7" w:rsidR="003E1A97" w:rsidRPr="00DC44E3" w:rsidRDefault="003E1A97" w:rsidP="003E1A97">
            <w:pPr>
              <w:pStyle w:val="JANZSSATableContents"/>
              <w:jc w:val="center"/>
              <w:rPr>
                <w:lang w:bidi="fa-IR"/>
              </w:rPr>
            </w:pPr>
            <w:r w:rsidRPr="00E43717">
              <w:rPr>
                <w:szCs w:val="24"/>
              </w:rPr>
              <w:t>Advisor</w:t>
            </w:r>
          </w:p>
        </w:tc>
        <w:tc>
          <w:tcPr>
            <w:tcW w:w="4680" w:type="dxa"/>
            <w:tcBorders>
              <w:left w:val="nil"/>
              <w:right w:val="nil"/>
            </w:tcBorders>
          </w:tcPr>
          <w:p w14:paraId="104468CD" w14:textId="6380A9CB" w:rsidR="003E1A97" w:rsidRPr="00DC44E3" w:rsidRDefault="003E1A97" w:rsidP="003E1A97">
            <w:pPr>
              <w:pStyle w:val="JANZSSATableContents"/>
              <w:jc w:val="center"/>
              <w:rPr>
                <w:lang w:bidi="fa-IR"/>
              </w:rPr>
            </w:pPr>
            <w:r w:rsidRPr="00E43717">
              <w:rPr>
                <w:szCs w:val="24"/>
              </w:rPr>
              <w:t>White, cisgender male, able-bodied, bisexual</w:t>
            </w:r>
          </w:p>
        </w:tc>
        <w:tc>
          <w:tcPr>
            <w:tcW w:w="1617" w:type="dxa"/>
            <w:tcBorders>
              <w:left w:val="nil"/>
              <w:right w:val="nil"/>
            </w:tcBorders>
          </w:tcPr>
          <w:p w14:paraId="2B75487B" w14:textId="59FEBAEB" w:rsidR="003E1A97" w:rsidRPr="00DC44E3" w:rsidRDefault="003E1A97" w:rsidP="003E1A97">
            <w:pPr>
              <w:pStyle w:val="JANZSSATableContents"/>
              <w:jc w:val="center"/>
              <w:rPr>
                <w:lang w:bidi="fa-IR"/>
              </w:rPr>
            </w:pPr>
            <w:r w:rsidRPr="00E43717">
              <w:rPr>
                <w:szCs w:val="24"/>
              </w:rPr>
              <w:t>9</w:t>
            </w:r>
          </w:p>
        </w:tc>
      </w:tr>
      <w:tr w:rsidR="003E1A97" w:rsidRPr="00DC44E3" w14:paraId="7A8107C8" w14:textId="77777777" w:rsidTr="00383C23">
        <w:trPr>
          <w:trHeight w:val="310"/>
        </w:trPr>
        <w:tc>
          <w:tcPr>
            <w:tcW w:w="1350" w:type="dxa"/>
            <w:tcBorders>
              <w:left w:val="nil"/>
              <w:right w:val="nil"/>
            </w:tcBorders>
          </w:tcPr>
          <w:p w14:paraId="3E1B4164" w14:textId="1C55B1F9" w:rsidR="003E1A97" w:rsidRPr="00DB1A33" w:rsidRDefault="003E1A97" w:rsidP="003E1A97">
            <w:pPr>
              <w:pStyle w:val="JANZSSATableContents"/>
              <w:jc w:val="center"/>
              <w:rPr>
                <w:lang w:bidi="fa-IR"/>
              </w:rPr>
            </w:pPr>
            <w:r w:rsidRPr="00E43717">
              <w:rPr>
                <w:szCs w:val="24"/>
              </w:rPr>
              <w:t>Steve</w:t>
            </w:r>
          </w:p>
        </w:tc>
        <w:tc>
          <w:tcPr>
            <w:tcW w:w="1980" w:type="dxa"/>
            <w:tcBorders>
              <w:left w:val="nil"/>
              <w:right w:val="nil"/>
            </w:tcBorders>
          </w:tcPr>
          <w:p w14:paraId="36A873FE" w14:textId="1E9966D0" w:rsidR="003E1A97" w:rsidRPr="00DC44E3" w:rsidRDefault="003E1A97" w:rsidP="003E1A97">
            <w:pPr>
              <w:pStyle w:val="JANZSSATableContents"/>
              <w:jc w:val="center"/>
              <w:rPr>
                <w:lang w:bidi="fa-IR"/>
              </w:rPr>
            </w:pPr>
            <w:r w:rsidRPr="00E43717">
              <w:rPr>
                <w:szCs w:val="24"/>
              </w:rPr>
              <w:t>Dean</w:t>
            </w:r>
          </w:p>
        </w:tc>
        <w:tc>
          <w:tcPr>
            <w:tcW w:w="4680" w:type="dxa"/>
            <w:tcBorders>
              <w:left w:val="nil"/>
              <w:right w:val="nil"/>
            </w:tcBorders>
          </w:tcPr>
          <w:p w14:paraId="7776A8DE" w14:textId="36FA0512" w:rsidR="003E1A97" w:rsidRPr="00DC44E3" w:rsidRDefault="003E1A97" w:rsidP="003E1A97">
            <w:pPr>
              <w:pStyle w:val="JANZSSATableContents"/>
              <w:jc w:val="center"/>
              <w:rPr>
                <w:lang w:bidi="fa-IR"/>
              </w:rPr>
            </w:pPr>
            <w:r w:rsidRPr="00E43717">
              <w:rPr>
                <w:szCs w:val="24"/>
              </w:rPr>
              <w:t>Asian Canadian cisgender male, first</w:t>
            </w:r>
            <w:r w:rsidR="00B51F6D">
              <w:rPr>
                <w:szCs w:val="24"/>
              </w:rPr>
              <w:t>-</w:t>
            </w:r>
            <w:r w:rsidRPr="00E43717">
              <w:rPr>
                <w:szCs w:val="24"/>
              </w:rPr>
              <w:t>generation student from an immigrant family</w:t>
            </w:r>
          </w:p>
        </w:tc>
        <w:tc>
          <w:tcPr>
            <w:tcW w:w="1617" w:type="dxa"/>
            <w:tcBorders>
              <w:left w:val="nil"/>
              <w:right w:val="nil"/>
            </w:tcBorders>
          </w:tcPr>
          <w:p w14:paraId="1E39456F" w14:textId="62975399" w:rsidR="003E1A97" w:rsidRPr="00DC44E3" w:rsidRDefault="003E1A97" w:rsidP="003E1A97">
            <w:pPr>
              <w:pStyle w:val="JANZSSATableContents"/>
              <w:jc w:val="center"/>
              <w:rPr>
                <w:lang w:bidi="fa-IR"/>
              </w:rPr>
            </w:pPr>
            <w:r w:rsidRPr="00E43717">
              <w:rPr>
                <w:szCs w:val="24"/>
              </w:rPr>
              <w:t>15</w:t>
            </w:r>
          </w:p>
        </w:tc>
      </w:tr>
      <w:tr w:rsidR="003E1A97" w:rsidRPr="00DC44E3" w14:paraId="5F31E820" w14:textId="77777777" w:rsidTr="00383C23">
        <w:trPr>
          <w:trHeight w:val="310"/>
        </w:trPr>
        <w:tc>
          <w:tcPr>
            <w:tcW w:w="1350" w:type="dxa"/>
            <w:tcBorders>
              <w:left w:val="nil"/>
              <w:right w:val="nil"/>
            </w:tcBorders>
          </w:tcPr>
          <w:p w14:paraId="39786BD4" w14:textId="626F038D" w:rsidR="003E1A97" w:rsidRPr="00DB1A33" w:rsidRDefault="003E1A97" w:rsidP="003E1A97">
            <w:pPr>
              <w:pStyle w:val="JANZSSATableContents"/>
              <w:jc w:val="center"/>
              <w:rPr>
                <w:lang w:bidi="fa-IR"/>
              </w:rPr>
            </w:pPr>
            <w:r w:rsidRPr="00E43717">
              <w:rPr>
                <w:szCs w:val="24"/>
              </w:rPr>
              <w:t>Wari</w:t>
            </w:r>
          </w:p>
        </w:tc>
        <w:tc>
          <w:tcPr>
            <w:tcW w:w="1980" w:type="dxa"/>
            <w:tcBorders>
              <w:left w:val="nil"/>
              <w:right w:val="nil"/>
            </w:tcBorders>
          </w:tcPr>
          <w:p w14:paraId="5BCD795C" w14:textId="57E8126F" w:rsidR="003E1A97" w:rsidRPr="00DC44E3" w:rsidRDefault="003E1A97" w:rsidP="003E1A97">
            <w:pPr>
              <w:pStyle w:val="JANZSSATableContents"/>
              <w:jc w:val="center"/>
              <w:rPr>
                <w:lang w:bidi="fa-IR"/>
              </w:rPr>
            </w:pPr>
            <w:r w:rsidRPr="00E43717">
              <w:rPr>
                <w:szCs w:val="24"/>
              </w:rPr>
              <w:t>Program Coordinator</w:t>
            </w:r>
          </w:p>
        </w:tc>
        <w:tc>
          <w:tcPr>
            <w:tcW w:w="4680" w:type="dxa"/>
            <w:tcBorders>
              <w:left w:val="nil"/>
              <w:right w:val="nil"/>
            </w:tcBorders>
          </w:tcPr>
          <w:p w14:paraId="74B593FD" w14:textId="7D1820D6" w:rsidR="003E1A97" w:rsidRPr="00DC44E3" w:rsidRDefault="003E1A97" w:rsidP="003E1A97">
            <w:pPr>
              <w:pStyle w:val="JANZSSATableContents"/>
              <w:jc w:val="center"/>
              <w:rPr>
                <w:lang w:bidi="fa-IR"/>
              </w:rPr>
            </w:pPr>
            <w:r w:rsidRPr="00E43717">
              <w:rPr>
                <w:szCs w:val="24"/>
              </w:rPr>
              <w:t>Indigenous woman</w:t>
            </w:r>
            <w:r>
              <w:rPr>
                <w:szCs w:val="24"/>
              </w:rPr>
              <w:t xml:space="preserve"> from Turtle Island</w:t>
            </w:r>
          </w:p>
        </w:tc>
        <w:tc>
          <w:tcPr>
            <w:tcW w:w="1617" w:type="dxa"/>
            <w:tcBorders>
              <w:left w:val="nil"/>
              <w:right w:val="nil"/>
            </w:tcBorders>
          </w:tcPr>
          <w:p w14:paraId="74FB3B61" w14:textId="21B09CE4" w:rsidR="003E1A97" w:rsidRPr="00DC44E3" w:rsidRDefault="003E1A97" w:rsidP="003E1A97">
            <w:pPr>
              <w:pStyle w:val="JANZSSATableContents"/>
              <w:jc w:val="center"/>
              <w:rPr>
                <w:lang w:bidi="fa-IR"/>
              </w:rPr>
            </w:pPr>
            <w:r w:rsidRPr="00E43717">
              <w:rPr>
                <w:szCs w:val="24"/>
              </w:rPr>
              <w:t>5</w:t>
            </w:r>
          </w:p>
        </w:tc>
      </w:tr>
      <w:tr w:rsidR="003E1A97" w:rsidRPr="00DC44E3" w14:paraId="622428BB" w14:textId="77777777" w:rsidTr="00383C23">
        <w:trPr>
          <w:trHeight w:val="310"/>
        </w:trPr>
        <w:tc>
          <w:tcPr>
            <w:tcW w:w="1350" w:type="dxa"/>
            <w:tcBorders>
              <w:left w:val="nil"/>
              <w:right w:val="nil"/>
            </w:tcBorders>
          </w:tcPr>
          <w:p w14:paraId="1DFED52C" w14:textId="77777777" w:rsidR="003E1A97" w:rsidRPr="00DB1A33" w:rsidRDefault="003E1A97" w:rsidP="003E1A97">
            <w:pPr>
              <w:pStyle w:val="JANZSSATableContents"/>
              <w:jc w:val="center"/>
              <w:rPr>
                <w:lang w:bidi="fa-IR"/>
              </w:rPr>
            </w:pPr>
          </w:p>
        </w:tc>
        <w:tc>
          <w:tcPr>
            <w:tcW w:w="1980" w:type="dxa"/>
            <w:tcBorders>
              <w:left w:val="nil"/>
              <w:right w:val="nil"/>
            </w:tcBorders>
          </w:tcPr>
          <w:p w14:paraId="5444B4C7" w14:textId="77777777" w:rsidR="003E1A97" w:rsidRPr="00DC44E3" w:rsidRDefault="003E1A97" w:rsidP="003E1A97">
            <w:pPr>
              <w:pStyle w:val="JANZSSATableContents"/>
              <w:jc w:val="center"/>
              <w:rPr>
                <w:lang w:bidi="fa-IR"/>
              </w:rPr>
            </w:pPr>
          </w:p>
        </w:tc>
        <w:tc>
          <w:tcPr>
            <w:tcW w:w="4680" w:type="dxa"/>
            <w:tcBorders>
              <w:left w:val="nil"/>
              <w:right w:val="nil"/>
            </w:tcBorders>
          </w:tcPr>
          <w:p w14:paraId="6AD80E2E" w14:textId="77777777" w:rsidR="003E1A97" w:rsidRPr="00DC44E3" w:rsidRDefault="003E1A97" w:rsidP="003E1A97">
            <w:pPr>
              <w:pStyle w:val="JANZSSATableContents"/>
              <w:jc w:val="center"/>
              <w:rPr>
                <w:lang w:bidi="fa-IR"/>
              </w:rPr>
            </w:pPr>
          </w:p>
        </w:tc>
        <w:tc>
          <w:tcPr>
            <w:tcW w:w="1617" w:type="dxa"/>
            <w:tcBorders>
              <w:left w:val="nil"/>
              <w:right w:val="nil"/>
            </w:tcBorders>
          </w:tcPr>
          <w:p w14:paraId="7DA4FD62" w14:textId="1DEBE045" w:rsidR="003E1A97" w:rsidRPr="00DC44E3" w:rsidRDefault="003E1A97" w:rsidP="003E1A97">
            <w:pPr>
              <w:pStyle w:val="JANZSSATableContents"/>
              <w:jc w:val="center"/>
              <w:rPr>
                <w:lang w:bidi="fa-IR"/>
              </w:rPr>
            </w:pPr>
            <w:r w:rsidRPr="00E43717">
              <w:rPr>
                <w:szCs w:val="24"/>
              </w:rPr>
              <w:t>Avg</w:t>
            </w:r>
            <w:r w:rsidR="00383C23">
              <w:rPr>
                <w:szCs w:val="24"/>
              </w:rPr>
              <w:t>.</w:t>
            </w:r>
            <w:r w:rsidRPr="00E43717">
              <w:rPr>
                <w:szCs w:val="24"/>
              </w:rPr>
              <w:t xml:space="preserve"> = 8.0625</w:t>
            </w:r>
          </w:p>
        </w:tc>
      </w:tr>
    </w:tbl>
    <w:p w14:paraId="387B1BD8" w14:textId="50B85104" w:rsidR="00E43717" w:rsidRPr="008703AB" w:rsidRDefault="00E43717" w:rsidP="00C80CC7">
      <w:pPr>
        <w:pStyle w:val="JANZSSABodycopy"/>
      </w:pPr>
      <w:r w:rsidRPr="00C13F53">
        <w:t xml:space="preserve">The average number of years that participants had worked in student affairs was eight, with </w:t>
      </w:r>
      <w:r w:rsidR="00102468">
        <w:t>six</w:t>
      </w:r>
      <w:r w:rsidR="00102468" w:rsidRPr="00C13F53">
        <w:t xml:space="preserve"> </w:t>
      </w:r>
      <w:r w:rsidRPr="00C13F53">
        <w:t xml:space="preserve">entering the field within the last </w:t>
      </w:r>
      <w:r w:rsidR="00102468">
        <w:t>five</w:t>
      </w:r>
      <w:r w:rsidR="00102468" w:rsidRPr="00C13F53">
        <w:t xml:space="preserve"> </w:t>
      </w:r>
      <w:r w:rsidRPr="00C13F53">
        <w:t xml:space="preserve">years and </w:t>
      </w:r>
      <w:r w:rsidR="00E26D27">
        <w:t>three</w:t>
      </w:r>
      <w:r w:rsidR="00E26D27" w:rsidRPr="00C13F53">
        <w:t xml:space="preserve"> </w:t>
      </w:r>
      <w:r w:rsidRPr="00C13F53">
        <w:t>with 15</w:t>
      </w:r>
      <w:r w:rsidR="00383C23">
        <w:t xml:space="preserve"> or more</w:t>
      </w:r>
      <w:r w:rsidRPr="00C13F53">
        <w:t xml:space="preserve"> years of experience. Participants primarily worked in entry-level roles such as program coordinator, while those with more years of experience tended to be engaged in higher-level administrative roles.</w:t>
      </w:r>
    </w:p>
    <w:p w14:paraId="65E800B6" w14:textId="7847E13A" w:rsidR="00E43717" w:rsidRPr="00C13F53" w:rsidRDefault="00E43717" w:rsidP="00C80CC7">
      <w:pPr>
        <w:pStyle w:val="JANZSSAHeading2"/>
      </w:pPr>
      <w:r w:rsidRPr="00C13F53">
        <w:t xml:space="preserve">Data </w:t>
      </w:r>
      <w:r w:rsidR="00045C55">
        <w:t>a</w:t>
      </w:r>
      <w:r w:rsidRPr="00C13F53">
        <w:t>nalysis</w:t>
      </w:r>
    </w:p>
    <w:p w14:paraId="10703EC1" w14:textId="70D25B50" w:rsidR="00E43717" w:rsidRDefault="00E43717" w:rsidP="00C80CC7">
      <w:pPr>
        <w:pStyle w:val="JANZSSABodycopy"/>
      </w:pPr>
      <w:r w:rsidRPr="00C13F53">
        <w:t xml:space="preserve">To allow for exploration of all possibilities in the data collected for this study, data analysis began by employing open coding to identify potential codes (Corbin &amp; Strauss, 2008) based on a line-by-line examination of interview transcripts. Using the open codes, </w:t>
      </w:r>
      <w:r w:rsidR="00F30B86">
        <w:t>the researcher</w:t>
      </w:r>
      <w:r w:rsidRPr="00C13F53">
        <w:t xml:space="preserve"> engaged in constant </w:t>
      </w:r>
      <w:r w:rsidRPr="00C13F53">
        <w:lastRenderedPageBreak/>
        <w:t>comparison of the data to establish which codes were consistent across interviews and those that differed (Charmaz, 2014), and grouping similar codes together, which is consistent with inductive analysis (Jones et al., 2022).</w:t>
      </w:r>
    </w:p>
    <w:p w14:paraId="6A975908" w14:textId="77777777" w:rsidR="00B40AA2" w:rsidRPr="00DC44E3" w:rsidRDefault="00B40AA2" w:rsidP="00B40AA2">
      <w:pPr>
        <w:pStyle w:val="JANZSSAHeading1"/>
      </w:pPr>
      <w:r w:rsidRPr="00DC44E3">
        <w:t>Results</w:t>
      </w:r>
    </w:p>
    <w:p w14:paraId="05E00168" w14:textId="7E3C6D87" w:rsidR="00E43717" w:rsidRDefault="00704614" w:rsidP="00C80CC7">
      <w:pPr>
        <w:pStyle w:val="JANZSSABodycopy"/>
      </w:pPr>
      <w:r>
        <w:t>F</w:t>
      </w:r>
      <w:r w:rsidR="00E43717" w:rsidRPr="00C13F53">
        <w:t>our major themes</w:t>
      </w:r>
      <w:r>
        <w:t xml:space="preserve"> emerged from the data</w:t>
      </w:r>
      <w:r w:rsidR="00E43717" w:rsidRPr="00C13F53">
        <w:t>: experiencing identity-based marginalization</w:t>
      </w:r>
      <w:r w:rsidR="006D7CA1">
        <w:t>,</w:t>
      </w:r>
      <w:r w:rsidR="00E43717" w:rsidRPr="00C13F53">
        <w:t xml:space="preserve"> using lived experience</w:t>
      </w:r>
      <w:r w:rsidR="006D7CA1">
        <w:t>,</w:t>
      </w:r>
      <w:r w:rsidR="00E43717" w:rsidRPr="00C13F53">
        <w:t xml:space="preserve"> impacts of diverse representation</w:t>
      </w:r>
      <w:r w:rsidR="006D7CA1">
        <w:t>,</w:t>
      </w:r>
      <w:r w:rsidR="00E43717" w:rsidRPr="00C13F53">
        <w:t xml:space="preserve"> and advancing </w:t>
      </w:r>
      <w:r w:rsidR="0064405C">
        <w:t>EDI</w:t>
      </w:r>
      <w:r w:rsidR="00E43717" w:rsidRPr="00C13F53">
        <w:t xml:space="preserve"> in higher education. Each of the four themes were further subdivided into preliminary groupings that stood out during the initial coding process. </w:t>
      </w:r>
      <w:bookmarkStart w:id="8" w:name="_heading=h.ikk5yl823gw" w:colFirst="0" w:colLast="0"/>
      <w:bookmarkStart w:id="9" w:name="_heading=h.35nkun2" w:colFirst="0" w:colLast="0"/>
      <w:bookmarkEnd w:id="8"/>
      <w:bookmarkEnd w:id="9"/>
    </w:p>
    <w:p w14:paraId="7DA296F8" w14:textId="6DEB3EF6" w:rsidR="00E43717" w:rsidRPr="00C13F53" w:rsidRDefault="00E43717" w:rsidP="00C80CC7">
      <w:pPr>
        <w:pStyle w:val="JANZSSAHeading2"/>
      </w:pPr>
      <w:r w:rsidRPr="00C13F53">
        <w:t xml:space="preserve">Experiencing </w:t>
      </w:r>
      <w:r w:rsidR="00045C55">
        <w:t>i</w:t>
      </w:r>
      <w:r w:rsidRPr="00C13F53">
        <w:t>dentity-</w:t>
      </w:r>
      <w:r w:rsidR="00045C55">
        <w:t>b</w:t>
      </w:r>
      <w:r w:rsidRPr="00C13F53">
        <w:t xml:space="preserve">ased </w:t>
      </w:r>
      <w:r w:rsidR="00045C55">
        <w:t>m</w:t>
      </w:r>
      <w:r w:rsidRPr="00C13F53">
        <w:t>arginalization</w:t>
      </w:r>
    </w:p>
    <w:p w14:paraId="04696F01" w14:textId="501D2863" w:rsidR="00E43717" w:rsidRDefault="00E43717" w:rsidP="00C80CC7">
      <w:pPr>
        <w:pStyle w:val="JANZSSABodycopy"/>
      </w:pPr>
      <w:r w:rsidRPr="00C13F53">
        <w:t>Each of the 16 participants had experienced effects on their identity development related to their marginalized identities or perceptions of their marginality.</w:t>
      </w:r>
      <w:bookmarkStart w:id="10" w:name="_heading=h.6dehdmcx62s5" w:colFirst="0" w:colLast="0"/>
      <w:bookmarkStart w:id="11" w:name="_heading=h.1ksv4uv" w:colFirst="0" w:colLast="0"/>
      <w:bookmarkEnd w:id="10"/>
      <w:bookmarkEnd w:id="11"/>
    </w:p>
    <w:p w14:paraId="0CB2900F" w14:textId="3A854C9C" w:rsidR="00045C55" w:rsidRPr="00C80CC7" w:rsidRDefault="00E43717" w:rsidP="00C80CC7">
      <w:pPr>
        <w:pStyle w:val="JANZSSAHeading3"/>
      </w:pPr>
      <w:r w:rsidRPr="00C80CC7">
        <w:t xml:space="preserve">Lacking </w:t>
      </w:r>
      <w:r w:rsidR="00045C55">
        <w:t>r</w:t>
      </w:r>
      <w:r w:rsidRPr="00C80CC7">
        <w:t xml:space="preserve">epresentation </w:t>
      </w:r>
    </w:p>
    <w:p w14:paraId="6C7D3737" w14:textId="26D8C91A" w:rsidR="00045C55" w:rsidRPr="007E26F0" w:rsidRDefault="00E43717" w:rsidP="00C603F7">
      <w:pPr>
        <w:pStyle w:val="JANZSSAQuote"/>
      </w:pPr>
      <w:r w:rsidRPr="007E26F0">
        <w:t xml:space="preserve">I’ve often found, like, you know, I'm not seeing myself reflected here, but I'm not willing to accept that that's not a space for me. So how can I find other examples or other role models of people doing this or thriving in this way or who are in the spaces who I can relate to, who kind of inhabit those spaces in the way that I might. </w:t>
      </w:r>
      <w:r w:rsidR="00877D4A">
        <w:t>(</w:t>
      </w:r>
      <w:r w:rsidRPr="007E26F0">
        <w:t>Olive, Black, cisgender, Canadian woman</w:t>
      </w:r>
      <w:r w:rsidR="00877D4A">
        <w:t>)</w:t>
      </w:r>
    </w:p>
    <w:p w14:paraId="793EFBB5" w14:textId="65A7A869" w:rsidR="00045C55" w:rsidRDefault="00E43717" w:rsidP="00C80CC7">
      <w:pPr>
        <w:pStyle w:val="JANZSSABodycopy"/>
      </w:pPr>
      <w:r w:rsidRPr="00C13F53">
        <w:t>Overall, most participants identified a concerning lack of diverse representation in their own experiences, both as undergraduate students and, even, in their professional roles. A few people highlighted the ways that student affairs leadership can impact the experiences of diverse staff. Amaya, a South Asian woman of colour and first-generation student, had a positive experience reporting to a fellow person of colour</w:t>
      </w:r>
      <w:r w:rsidR="00333DA2">
        <w:t>. However</w:t>
      </w:r>
      <w:r w:rsidRPr="00C13F53">
        <w:t>, some participants, such as Greg, a gay man from a low socioeconomic background, believe</w:t>
      </w:r>
      <w:r w:rsidR="00333DA2">
        <w:t>d</w:t>
      </w:r>
      <w:r w:rsidRPr="00C13F53">
        <w:t xml:space="preserve"> </w:t>
      </w:r>
      <w:r w:rsidR="00333DA2">
        <w:t>a leader’s impact</w:t>
      </w:r>
      <w:r w:rsidR="00333DA2" w:rsidRPr="00C13F53">
        <w:t xml:space="preserve"> </w:t>
      </w:r>
      <w:r w:rsidRPr="00C13F53">
        <w:t>ha</w:t>
      </w:r>
      <w:r w:rsidR="00333DA2">
        <w:t>d</w:t>
      </w:r>
      <w:r w:rsidRPr="00C13F53">
        <w:t xml:space="preserve"> more to do with the</w:t>
      </w:r>
      <w:r w:rsidR="00333DA2">
        <w:t>ir</w:t>
      </w:r>
      <w:r w:rsidRPr="00C13F53">
        <w:t xml:space="preserve"> characteristics and values, regardless of their lived experience. Either way, participants noted that their marginalized identities played a large role in their career management. Jonas, who self-identifie</w:t>
      </w:r>
      <w:r w:rsidR="00333DA2">
        <w:t>d</w:t>
      </w:r>
      <w:r w:rsidRPr="00C13F53">
        <w:t xml:space="preserve"> as a white, cis, gay man and first-generation student, described how he typically experience</w:t>
      </w:r>
      <w:r w:rsidR="00333DA2">
        <w:t>d</w:t>
      </w:r>
      <w:r w:rsidRPr="00C13F53">
        <w:t xml:space="preserve"> the recruitment process:</w:t>
      </w:r>
    </w:p>
    <w:p w14:paraId="501D95B1" w14:textId="6BF4A64C" w:rsidR="00045C55" w:rsidRPr="000642C5" w:rsidRDefault="00E43717" w:rsidP="00C603F7">
      <w:pPr>
        <w:pStyle w:val="JANZSSAQuote"/>
      </w:pPr>
      <w:r w:rsidRPr="00E43717">
        <w:t xml:space="preserve">Maybe folks don't have a second thought about who they report to or what kind of environment they work in, [but] it’s so clear to me when I'm in an interview setting or when I'm thinking about applying to a position that I need to be thoughtful about who I'll report to, who I'll work directly with. I need to interview them in a safe way that doesn't a) harm my candidacy because that's easy to do, or b) unintentionally like out myself or seem combative in any way. I've also received clear interview feedback about my identity being the reason I wasn't selected for positions. </w:t>
      </w:r>
      <w:bookmarkStart w:id="12" w:name="_heading=h.hk2su3ndzil7" w:colFirst="0" w:colLast="0"/>
      <w:bookmarkEnd w:id="12"/>
    </w:p>
    <w:p w14:paraId="0E6FC1EC" w14:textId="77777777" w:rsidR="00E43717" w:rsidRPr="000642C5" w:rsidRDefault="00E43717" w:rsidP="00C80CC7">
      <w:pPr>
        <w:pStyle w:val="JANZSSAHeading3"/>
      </w:pPr>
      <w:bookmarkStart w:id="13" w:name="_heading=h.44sinio" w:colFirst="0" w:colLast="0"/>
      <w:bookmarkEnd w:id="13"/>
      <w:r w:rsidRPr="000642C5">
        <w:t>Hiding</w:t>
      </w:r>
    </w:p>
    <w:p w14:paraId="7543D42A" w14:textId="6F42CD6D" w:rsidR="00E43717" w:rsidRDefault="00E43717" w:rsidP="00C80CC7">
      <w:pPr>
        <w:pStyle w:val="JANZSSABodycopy"/>
      </w:pPr>
      <w:r w:rsidRPr="00C13F53">
        <w:t xml:space="preserve">A common theme </w:t>
      </w:r>
      <w:r w:rsidR="0081026B">
        <w:t xml:space="preserve">that emerged from the data </w:t>
      </w:r>
      <w:r w:rsidRPr="00C13F53">
        <w:t xml:space="preserve">was a feeling of needing to hide, either by downplaying or rejecting a piece of one’s identity to fit in, or to keep one’s head down and not speak up to avoid being stereotyped and/or targeted. While for some it was more closely tied to shame, for others it was a matter of safety. </w:t>
      </w:r>
      <w:bookmarkStart w:id="14" w:name="_heading=h.bs7d0w87t735" w:colFirst="0" w:colLast="0"/>
      <w:bookmarkStart w:id="15" w:name="_heading=h.2jxsxqh" w:colFirst="0" w:colLast="0"/>
      <w:bookmarkEnd w:id="14"/>
      <w:bookmarkEnd w:id="15"/>
      <w:r w:rsidR="006307E5">
        <w:t xml:space="preserve">This theme confirms </w:t>
      </w:r>
      <w:r w:rsidR="00412DFC">
        <w:t xml:space="preserve">what the North American higher education literature describes about the </w:t>
      </w:r>
      <w:r w:rsidR="00A63488">
        <w:t>performativity required of those from marginalized backgrounds, particularly in their professional role.</w:t>
      </w:r>
    </w:p>
    <w:p w14:paraId="462F45DF" w14:textId="019B91F0" w:rsidR="00E43717" w:rsidRPr="000642C5" w:rsidRDefault="00E43717" w:rsidP="00C80CC7">
      <w:pPr>
        <w:pStyle w:val="JANZSSAHeading3"/>
      </w:pPr>
      <w:r w:rsidRPr="000642C5">
        <w:lastRenderedPageBreak/>
        <w:t xml:space="preserve">Finding </w:t>
      </w:r>
      <w:r w:rsidR="00045C55">
        <w:t>y</w:t>
      </w:r>
      <w:r w:rsidRPr="000642C5">
        <w:t xml:space="preserve">our </w:t>
      </w:r>
      <w:r w:rsidR="00045C55">
        <w:t>o</w:t>
      </w:r>
      <w:r w:rsidRPr="000642C5">
        <w:t xml:space="preserve">wn </w:t>
      </w:r>
      <w:r w:rsidR="00045C55">
        <w:t>w</w:t>
      </w:r>
      <w:r w:rsidRPr="000642C5">
        <w:t>ay</w:t>
      </w:r>
    </w:p>
    <w:p w14:paraId="101DA4FF" w14:textId="239CAFDE" w:rsidR="000C2F99" w:rsidRDefault="00E43717" w:rsidP="00C80CC7">
      <w:pPr>
        <w:pStyle w:val="JANZSSABodycopy"/>
      </w:pPr>
      <w:r w:rsidRPr="000642C5">
        <w:t xml:space="preserve">The experience of not having identity role models left many </w:t>
      </w:r>
      <w:r w:rsidR="001956E1">
        <w:t>participants</w:t>
      </w:r>
      <w:r w:rsidRPr="000642C5">
        <w:t xml:space="preserve"> having to figure things out on their own. This was mentioned in the context of being a student, often described by individuals who were the first in their family to attend college or university. Further, it was described in the context of being a new student affairs professional, or new to an institution or role, and feeling as if they </w:t>
      </w:r>
      <w:r w:rsidR="00A80E36" w:rsidRPr="000642C5">
        <w:t>could not</w:t>
      </w:r>
      <w:r w:rsidRPr="000642C5">
        <w:t xml:space="preserve"> show up in the fullness of their identities in the same way as their colleagues. Olive, who identifie</w:t>
      </w:r>
      <w:r w:rsidR="008A4A0F">
        <w:t>d</w:t>
      </w:r>
      <w:r w:rsidRPr="000642C5">
        <w:t xml:space="preserve"> as a Black, cisgender, Canadian woman, remember</w:t>
      </w:r>
      <w:r w:rsidR="008A4A0F">
        <w:t>ed</w:t>
      </w:r>
      <w:r w:rsidRPr="000642C5">
        <w:t xml:space="preserve"> when she first started at her current institution: </w:t>
      </w:r>
    </w:p>
    <w:p w14:paraId="6719DA22" w14:textId="4D138DAC" w:rsidR="000C2F99" w:rsidRDefault="00E43717" w:rsidP="00C603F7">
      <w:pPr>
        <w:pStyle w:val="JANZSSAQuote"/>
      </w:pPr>
      <w:r w:rsidRPr="000642C5">
        <w:t xml:space="preserve">When I came in here, I had to be a guide for myself. I was </w:t>
      </w:r>
      <w:proofErr w:type="gramStart"/>
      <w:r w:rsidRPr="000642C5">
        <w:t>really mindful</w:t>
      </w:r>
      <w:proofErr w:type="gramEnd"/>
      <w:r w:rsidRPr="000642C5">
        <w:t xml:space="preserve"> of how I was showing up in those different meeting spaces because I was concerned about being </w:t>
      </w:r>
      <w:r w:rsidR="006D4946" w:rsidRPr="000642C5">
        <w:t>labelled</w:t>
      </w:r>
      <w:r w:rsidRPr="000642C5">
        <w:t xml:space="preserve"> and being stereotyped as like, you know, that angry </w:t>
      </w:r>
      <w:r w:rsidR="005A1200">
        <w:t>B</w:t>
      </w:r>
      <w:r w:rsidRPr="000642C5">
        <w:t>lack woman kind of thing.</w:t>
      </w:r>
    </w:p>
    <w:p w14:paraId="1E98442C" w14:textId="764B6571" w:rsidR="00E43717" w:rsidRPr="000642C5" w:rsidRDefault="00E43717" w:rsidP="00C80CC7">
      <w:pPr>
        <w:pStyle w:val="JANZSSABodycopy"/>
      </w:pPr>
      <w:r w:rsidRPr="000642C5">
        <w:t>This speaks back to the idea of hiding, of having to be a watered-down version of their truest self when existing in these spaces</w:t>
      </w:r>
      <w:r w:rsidR="00344796">
        <w:t xml:space="preserve"> when mentors </w:t>
      </w:r>
      <w:r w:rsidR="00633922">
        <w:t xml:space="preserve">or allies were not available, as noted in the </w:t>
      </w:r>
      <w:r w:rsidR="00364DA4">
        <w:t xml:space="preserve">literature in Canada and the </w:t>
      </w:r>
      <w:r w:rsidR="00CC1216">
        <w:t>U.</w:t>
      </w:r>
      <w:r w:rsidR="00364DA4">
        <w:t>S</w:t>
      </w:r>
      <w:r w:rsidR="00633922">
        <w:t>.</w:t>
      </w:r>
      <w:r w:rsidRPr="000642C5">
        <w:t xml:space="preserve"> </w:t>
      </w:r>
      <w:bookmarkStart w:id="16" w:name="_heading=h.b4wbfwmx58rj" w:colFirst="0" w:colLast="0"/>
      <w:bookmarkEnd w:id="16"/>
    </w:p>
    <w:p w14:paraId="798E48D7" w14:textId="236C1399" w:rsidR="00E43717" w:rsidRPr="00E43717" w:rsidRDefault="00E43717" w:rsidP="00C80CC7">
      <w:pPr>
        <w:pStyle w:val="JANZSSAHeading3"/>
      </w:pPr>
      <w:bookmarkStart w:id="17" w:name="_heading=h.z337ya" w:colFirst="0" w:colLast="0"/>
      <w:bookmarkEnd w:id="17"/>
      <w:r w:rsidRPr="00E43717">
        <w:t xml:space="preserve">Embracing </w:t>
      </w:r>
      <w:r w:rsidR="00A8404A">
        <w:t>i</w:t>
      </w:r>
      <w:r w:rsidRPr="00E43717">
        <w:t>dentities</w:t>
      </w:r>
    </w:p>
    <w:p w14:paraId="61369097" w14:textId="2349F809" w:rsidR="00E43717" w:rsidRDefault="00E43717" w:rsidP="00C80CC7">
      <w:pPr>
        <w:pStyle w:val="JANZSSABodycopy"/>
      </w:pPr>
      <w:r w:rsidRPr="00C13F53">
        <w:t xml:space="preserve">Several participants identified that, as part of the process of navigating their own course, they came to embrace their identities and the parts of themselves they felt the need to hide when they were younger. </w:t>
      </w:r>
      <w:bookmarkStart w:id="18" w:name="_heading=h.wo4ngt8dc8o8" w:colFirst="0" w:colLast="0"/>
      <w:bookmarkStart w:id="19" w:name="_heading=h.3j2qqm3" w:colFirst="0" w:colLast="0"/>
      <w:bookmarkEnd w:id="18"/>
      <w:bookmarkEnd w:id="19"/>
    </w:p>
    <w:p w14:paraId="600FC79F" w14:textId="022ED7E7" w:rsidR="00A8404A" w:rsidRPr="000642C5" w:rsidRDefault="00E43717" w:rsidP="00C80CC7">
      <w:pPr>
        <w:pStyle w:val="JANZSSAHeading2"/>
      </w:pPr>
      <w:r w:rsidRPr="000642C5">
        <w:t xml:space="preserve">Using </w:t>
      </w:r>
      <w:r w:rsidR="00A8404A">
        <w:t>l</w:t>
      </w:r>
      <w:r w:rsidRPr="000642C5">
        <w:t xml:space="preserve">ived </w:t>
      </w:r>
      <w:r w:rsidR="00A8404A">
        <w:t>e</w:t>
      </w:r>
      <w:r w:rsidRPr="000642C5">
        <w:t>xperience</w:t>
      </w:r>
    </w:p>
    <w:p w14:paraId="797503EF" w14:textId="5A1D7948" w:rsidR="00A8404A" w:rsidRPr="00C80CC7" w:rsidRDefault="00E43717" w:rsidP="00C603F7">
      <w:pPr>
        <w:pStyle w:val="JANZSSAQuote"/>
      </w:pPr>
      <w:r w:rsidRPr="007E26F0">
        <w:t xml:space="preserve">I think that lots of folks come into student affairs because of an experience they had as a student, whether positive or negative. </w:t>
      </w:r>
      <w:r w:rsidR="00877D4A">
        <w:t>(</w:t>
      </w:r>
      <w:r w:rsidRPr="007E26F0">
        <w:t>Jonas, white, cisgender gay man</w:t>
      </w:r>
      <w:r w:rsidR="00877D4A">
        <w:t>)</w:t>
      </w:r>
    </w:p>
    <w:p w14:paraId="4C2CBE4C" w14:textId="37C29A1F" w:rsidR="00877D4A" w:rsidRDefault="00E43717" w:rsidP="00C80CC7">
      <w:pPr>
        <w:pStyle w:val="JANZSSABodycopy"/>
      </w:pPr>
      <w:r w:rsidRPr="00C13F53">
        <w:t>Participants overwhelmingly identified their own experiences as useful in guiding their practice; however, they did express a need to be cautious and to set boundaries. Harpreet, a practicing Sikh born in Canada, reported</w:t>
      </w:r>
      <w:r w:rsidR="00877D4A">
        <w:t>:</w:t>
      </w:r>
    </w:p>
    <w:p w14:paraId="6A457F28" w14:textId="3F9F755F" w:rsidR="00877D4A" w:rsidRPr="000642C5" w:rsidRDefault="00E43717" w:rsidP="00C603F7">
      <w:pPr>
        <w:pStyle w:val="JANZSSAQuote"/>
      </w:pPr>
      <w:r w:rsidRPr="00C13F53">
        <w:t>The foundation of my practice is my own student experience. When I advise students now, [when] they're on academic probation or academic suspension, I feel compassion for them, you know, I want to help them. And it's like, I can help from the heart, regardless of who the student is or where they come from, my heart goes out to them.</w:t>
      </w:r>
      <w:bookmarkStart w:id="20" w:name="_heading=h.67a6rdxtfxxv" w:colFirst="0" w:colLast="0"/>
      <w:bookmarkStart w:id="21" w:name="_heading=h.1y810tw" w:colFirst="0" w:colLast="0"/>
      <w:bookmarkEnd w:id="20"/>
      <w:bookmarkEnd w:id="21"/>
    </w:p>
    <w:p w14:paraId="2EB661CD" w14:textId="5B03041E" w:rsidR="00E43717" w:rsidRPr="00E43717" w:rsidRDefault="00E43717" w:rsidP="00C80CC7">
      <w:pPr>
        <w:pStyle w:val="JANZSSAHeading3"/>
      </w:pPr>
      <w:r w:rsidRPr="00E43717">
        <w:t xml:space="preserve">Building </w:t>
      </w:r>
      <w:r w:rsidR="00A8404A">
        <w:t>r</w:t>
      </w:r>
      <w:r w:rsidRPr="00E43717">
        <w:t>elationships</w:t>
      </w:r>
    </w:p>
    <w:p w14:paraId="53B99927" w14:textId="63669CBE" w:rsidR="000C2F99" w:rsidRDefault="00E43717" w:rsidP="00C80CC7">
      <w:pPr>
        <w:pStyle w:val="JANZSSABodycopy"/>
      </w:pPr>
      <w:r w:rsidRPr="00C13F53">
        <w:t>Most of the participants felt that having lived experience of being marginalized helped them in building relationships with students, as it seemed to regulate the inherent power imbalance between staff and students. Olive summarize</w:t>
      </w:r>
      <w:r w:rsidR="00915569">
        <w:t>d</w:t>
      </w:r>
      <w:r w:rsidRPr="00C13F53">
        <w:t xml:space="preserve"> her views on the importance of finding connection with people who share similar experiences: </w:t>
      </w:r>
    </w:p>
    <w:p w14:paraId="28ED5FEC" w14:textId="7298200E" w:rsidR="000C2F99" w:rsidRDefault="00E43717" w:rsidP="00C603F7">
      <w:pPr>
        <w:pStyle w:val="JANZSSAQuote"/>
      </w:pPr>
      <w:r w:rsidRPr="00C13F53">
        <w:t>I think from that I try to find community and connection with other folks who have similar experiences as me within the specific setting, because I think within higher education, it's like all these things are entrenched everywhere. I just think there's such an operationalizing of discrimination, marginalization, racism.</w:t>
      </w:r>
      <w:bookmarkStart w:id="22" w:name="_heading=h.rp5txsgifo28" w:colFirst="0" w:colLast="0"/>
      <w:bookmarkStart w:id="23" w:name="_heading=h.4i7ojhp" w:colFirst="0" w:colLast="0"/>
      <w:bookmarkEnd w:id="22"/>
      <w:bookmarkEnd w:id="23"/>
    </w:p>
    <w:p w14:paraId="0391A755" w14:textId="5A49F376" w:rsidR="00E43717" w:rsidRPr="008703AB" w:rsidRDefault="00E43717" w:rsidP="00C80CC7">
      <w:pPr>
        <w:pStyle w:val="JANZSSAHeading3"/>
      </w:pPr>
      <w:r w:rsidRPr="008703AB">
        <w:t xml:space="preserve">Navigating </w:t>
      </w:r>
      <w:r w:rsidR="00A8404A">
        <w:t>s</w:t>
      </w:r>
      <w:r w:rsidRPr="008703AB">
        <w:t>ystems</w:t>
      </w:r>
    </w:p>
    <w:p w14:paraId="052E2587" w14:textId="51129CAA" w:rsidR="000C2F99" w:rsidRDefault="00E43717" w:rsidP="00C80CC7">
      <w:pPr>
        <w:pStyle w:val="JANZSSABodycopy"/>
      </w:pPr>
      <w:r w:rsidRPr="00C13F53">
        <w:t xml:space="preserve">Participants not only discussed having to navigate systems without a map, which often motivated them to prioritize system navigation within their student interactions, particularly when working </w:t>
      </w:r>
      <w:r w:rsidRPr="00C13F53">
        <w:lastRenderedPageBreak/>
        <w:t xml:space="preserve">with students with diverse identities, they also talked about navigating the sociocultural milieu of the student affairs field. It is interesting to note that the possession of a specific identity dimension participants could relate to was not necessarily a prerequisite for connection and mentorship. </w:t>
      </w:r>
      <w:r w:rsidR="000C2F99">
        <w:t xml:space="preserve">As </w:t>
      </w:r>
      <w:r w:rsidR="000C2F99" w:rsidRPr="00C13F53">
        <w:t>Jonas described it</w:t>
      </w:r>
      <w:r w:rsidR="000C2F99">
        <w:t>:</w:t>
      </w:r>
    </w:p>
    <w:p w14:paraId="6595F5DE" w14:textId="52110F08" w:rsidR="000C2F99" w:rsidRPr="00C13F53" w:rsidRDefault="00E43717" w:rsidP="00C603F7">
      <w:pPr>
        <w:pStyle w:val="JANZSSAQuote"/>
      </w:pPr>
      <w:r w:rsidRPr="00C13F53">
        <w:t>When I think about my work, who I want to work for and what kind of an environment I want to work in, I am constantly aware of the fact that I want to report to somebody who has a marginalized identity in some way because they can appreciate my perspective and my experience, never exactly but in a in a related kind of way.</w:t>
      </w:r>
      <w:bookmarkStart w:id="24" w:name="_heading=h.azx5ik9egcbt" w:colFirst="0" w:colLast="0"/>
      <w:bookmarkEnd w:id="24"/>
    </w:p>
    <w:p w14:paraId="3859211E" w14:textId="737A879C" w:rsidR="00A8404A" w:rsidRPr="00E43717" w:rsidRDefault="00E43717" w:rsidP="00C80CC7">
      <w:pPr>
        <w:pStyle w:val="JANZSSAHeading3"/>
      </w:pPr>
      <w:bookmarkStart w:id="25" w:name="_heading=h.2xcytpi" w:colFirst="0" w:colLast="0"/>
      <w:bookmarkEnd w:id="25"/>
      <w:r w:rsidRPr="00E43717">
        <w:t xml:space="preserve">Reciprocal </w:t>
      </w:r>
      <w:r w:rsidR="00A8404A">
        <w:t>l</w:t>
      </w:r>
      <w:r w:rsidRPr="00E43717">
        <w:t>earning</w:t>
      </w:r>
    </w:p>
    <w:p w14:paraId="2D232DBD" w14:textId="3EB1667B" w:rsidR="00A8404A" w:rsidRDefault="00E43717" w:rsidP="00C603F7">
      <w:pPr>
        <w:pStyle w:val="JANZSSAQuote"/>
      </w:pPr>
      <w:r w:rsidRPr="007E26F0">
        <w:t xml:space="preserve">I think that I am my true self today, because of the students that I've worked with and the courage and boldness of students that I've worked with to live their authentic lives and to be their true selves and </w:t>
      </w:r>
      <w:proofErr w:type="gramStart"/>
      <w:r w:rsidRPr="007E26F0">
        <w:t>really transparent</w:t>
      </w:r>
      <w:proofErr w:type="gramEnd"/>
      <w:r w:rsidRPr="007E26F0">
        <w:t xml:space="preserve">. </w:t>
      </w:r>
      <w:r w:rsidR="00877D4A">
        <w:t>(</w:t>
      </w:r>
      <w:r w:rsidRPr="007E26F0">
        <w:t>Jonas, white, cisgender gay man</w:t>
      </w:r>
      <w:r w:rsidR="00877D4A">
        <w:t>)</w:t>
      </w:r>
    </w:p>
    <w:p w14:paraId="26739B39" w14:textId="36B54B6F" w:rsidR="000C2F99" w:rsidRDefault="0077235B" w:rsidP="00C80CC7">
      <w:pPr>
        <w:pStyle w:val="JANZSSABodycopy"/>
      </w:pPr>
      <w:r>
        <w:t>Most</w:t>
      </w:r>
      <w:r w:rsidR="00E43717" w:rsidRPr="00C13F53">
        <w:t xml:space="preserve"> participants acknowledged that interactions with students have mutual benefits, which Jonas’s response encapsulates</w:t>
      </w:r>
      <w:r w:rsidR="000C2F99">
        <w:t>:</w:t>
      </w:r>
    </w:p>
    <w:p w14:paraId="2D38F089" w14:textId="641BB77D" w:rsidR="000C2F99" w:rsidRDefault="00E43717" w:rsidP="00C603F7">
      <w:pPr>
        <w:pStyle w:val="JANZSSAQuote"/>
      </w:pPr>
      <w:r w:rsidRPr="00C13F53">
        <w:t>I'm constantly inspired and impressed by students, and that has shaped me to be more authentic and more honest about who I am. But it has also shaped me to learn more about who I am in terms of my viewpoints and my worldview and what I bring to a conversation, and it has challenged me to be more thoughtful. Students are the best teachers in this work.</w:t>
      </w:r>
      <w:bookmarkStart w:id="26" w:name="_heading=h.xzod9mdkknms" w:colFirst="0" w:colLast="0"/>
      <w:bookmarkStart w:id="27" w:name="_heading=h.1ci93xb" w:colFirst="0" w:colLast="0"/>
      <w:bookmarkEnd w:id="26"/>
      <w:bookmarkEnd w:id="27"/>
    </w:p>
    <w:p w14:paraId="0322A1D6" w14:textId="03AA0D37" w:rsidR="00E43717" w:rsidRPr="00C80CC7" w:rsidRDefault="00E43717" w:rsidP="00C80CC7">
      <w:pPr>
        <w:pStyle w:val="JANZSSAHeading2"/>
        <w:rPr>
          <w:rFonts w:cs="Times New Roman"/>
        </w:rPr>
      </w:pPr>
      <w:r w:rsidRPr="00C80CC7">
        <w:t xml:space="preserve">Positive </w:t>
      </w:r>
      <w:r w:rsidR="00A8404A">
        <w:t>i</w:t>
      </w:r>
      <w:r w:rsidRPr="00C80CC7">
        <w:t xml:space="preserve">mpacts of </w:t>
      </w:r>
      <w:r w:rsidR="00A8404A">
        <w:t>d</w:t>
      </w:r>
      <w:r w:rsidRPr="00C80CC7">
        <w:t xml:space="preserve">iverse </w:t>
      </w:r>
      <w:r w:rsidR="00A8404A">
        <w:t>r</w:t>
      </w:r>
      <w:r w:rsidRPr="00C80CC7">
        <w:t>epresentation</w:t>
      </w:r>
    </w:p>
    <w:p w14:paraId="43374BF4" w14:textId="70CFB253" w:rsidR="00E43717" w:rsidRDefault="00E43717" w:rsidP="00C80CC7">
      <w:pPr>
        <w:pStyle w:val="JANZSSABodycopy"/>
      </w:pPr>
      <w:r w:rsidRPr="00C13F53">
        <w:t xml:space="preserve">Many positive outcomes of diverse representation were identified. Every participant alluded to the ability to imagine possibilities as one of the primary benefits of seeing yourself reflected in higher education leaders. Furthermore, several individuals underscored the level of responsibility they </w:t>
      </w:r>
      <w:r w:rsidR="002573AC" w:rsidRPr="00C13F53">
        <w:t>fe</w:t>
      </w:r>
      <w:r w:rsidR="002573AC">
        <w:t>lt</w:t>
      </w:r>
      <w:r w:rsidR="002573AC" w:rsidRPr="00C13F53">
        <w:t xml:space="preserve"> </w:t>
      </w:r>
      <w:r w:rsidRPr="00C13F53">
        <w:t xml:space="preserve">to uphold their role as model for students, particularly students from historically marginalized groups who may have never been able to see themselves within a certain context prior. This can </w:t>
      </w:r>
      <w:r w:rsidR="006D4946" w:rsidRPr="00C13F53">
        <w:t>open</w:t>
      </w:r>
      <w:r w:rsidRPr="00C13F53">
        <w:t xml:space="preserve"> a whole new realm of what might be possible for the student. </w:t>
      </w:r>
      <w:bookmarkStart w:id="28" w:name="_heading=h.e3pmhumn4m99" w:colFirst="0" w:colLast="0"/>
      <w:bookmarkStart w:id="29" w:name="_heading=h.3whwml4" w:colFirst="0" w:colLast="0"/>
      <w:bookmarkEnd w:id="28"/>
      <w:bookmarkEnd w:id="29"/>
    </w:p>
    <w:p w14:paraId="1149331D" w14:textId="165B3245" w:rsidR="00A8404A" w:rsidRPr="00E43717" w:rsidRDefault="00E43717" w:rsidP="00C80CC7">
      <w:pPr>
        <w:pStyle w:val="JANZSSAHeading3"/>
      </w:pPr>
      <w:r w:rsidRPr="00E43717">
        <w:t xml:space="preserve">Imagining </w:t>
      </w:r>
      <w:r w:rsidR="00A8404A">
        <w:t>p</w:t>
      </w:r>
      <w:r w:rsidRPr="00E43717">
        <w:t>ossibilities</w:t>
      </w:r>
    </w:p>
    <w:p w14:paraId="25992410" w14:textId="43A43E35" w:rsidR="00A8404A" w:rsidRPr="007E26F0" w:rsidRDefault="00E43717" w:rsidP="00C603F7">
      <w:pPr>
        <w:pStyle w:val="JANZSSAQuote"/>
      </w:pPr>
      <w:r w:rsidRPr="007E26F0">
        <w:t xml:space="preserve">Your own sense of connection to yourself and how you fit into spaces can be limiting when you don't see yourself in those spaces and it impacts your ability to feel capable to reach those things, whether it's within a university space or outside of it. I think it really impacts that self-esteem, that confidence, that overall well-being, that ability to just move through the challenges of experiencing marginalization. </w:t>
      </w:r>
      <w:r w:rsidR="00877D4A">
        <w:t>(</w:t>
      </w:r>
      <w:r w:rsidRPr="007E26F0">
        <w:t>Olive, Black, cisgender, Canadian woman</w:t>
      </w:r>
      <w:r w:rsidR="00877D4A">
        <w:t>)</w:t>
      </w:r>
    </w:p>
    <w:p w14:paraId="546E24A2" w14:textId="1A4B5B79" w:rsidR="00E43717" w:rsidRPr="000642C5" w:rsidRDefault="00E43717" w:rsidP="00C80CC7">
      <w:pPr>
        <w:pStyle w:val="JANZSSABodycopy"/>
      </w:pPr>
      <w:r w:rsidRPr="00C13F53">
        <w:t xml:space="preserve">Each of the interviews conducted contained the theme of representation making it easier for individuals with marginalized identities to imagine a wider array of possibilities for their own lives and adding a layer of support as they attempt to navigate through the identity development process. </w:t>
      </w:r>
      <w:bookmarkStart w:id="30" w:name="_heading=h.5kvtq5qzlvee" w:colFirst="0" w:colLast="0"/>
      <w:bookmarkStart w:id="31" w:name="_heading=h.2bn6wsx" w:colFirst="0" w:colLast="0"/>
      <w:bookmarkEnd w:id="30"/>
      <w:bookmarkEnd w:id="31"/>
    </w:p>
    <w:p w14:paraId="1E29A0E9" w14:textId="0EF3597D" w:rsidR="00A8404A" w:rsidRPr="00E43717" w:rsidRDefault="00E43717" w:rsidP="00C80CC7">
      <w:pPr>
        <w:pStyle w:val="JANZSSAHeading3"/>
      </w:pPr>
      <w:r w:rsidRPr="00E43717">
        <w:t xml:space="preserve">Brave </w:t>
      </w:r>
      <w:r w:rsidR="00A8404A">
        <w:t>s</w:t>
      </w:r>
      <w:r w:rsidRPr="00E43717">
        <w:t>paces</w:t>
      </w:r>
    </w:p>
    <w:p w14:paraId="593B5EEE" w14:textId="28BCC8E8" w:rsidR="00A8404A" w:rsidRPr="00C603F7" w:rsidRDefault="00E43717" w:rsidP="00C603F7">
      <w:pPr>
        <w:pStyle w:val="JANZSSAQuote"/>
        <w:rPr>
          <w:szCs w:val="24"/>
        </w:rPr>
      </w:pPr>
      <w:r w:rsidRPr="007E26F0">
        <w:t xml:space="preserve">I think that it's important to be able to see yourself represented in the institution so that you feel comfortable and safe exploring who you are and then coming to your institution and day in and day out, in the classroom and otherwise, and being that truth and not </w:t>
      </w:r>
      <w:r w:rsidRPr="007E26F0">
        <w:lastRenderedPageBreak/>
        <w:t xml:space="preserve">having to hide it. So, I think that the positive representation </w:t>
      </w:r>
      <w:proofErr w:type="gramStart"/>
      <w:r w:rsidRPr="007E26F0">
        <w:t>really just</w:t>
      </w:r>
      <w:proofErr w:type="gramEnd"/>
      <w:r w:rsidRPr="007E26F0">
        <w:t xml:space="preserve"> contributes back to allowing folks to explore who they are, and [representation] can make space for that as well. </w:t>
      </w:r>
      <w:r w:rsidR="00877D4A">
        <w:t>(</w:t>
      </w:r>
      <w:r w:rsidRPr="007E26F0">
        <w:t>Jonas, white, cisgender gay man</w:t>
      </w:r>
      <w:r w:rsidR="00877D4A">
        <w:t>)</w:t>
      </w:r>
      <w:r w:rsidRPr="00C13F53">
        <w:rPr>
          <w:szCs w:val="24"/>
        </w:rPr>
        <w:tab/>
      </w:r>
    </w:p>
    <w:p w14:paraId="146D167D" w14:textId="2B60A348" w:rsidR="00E43717" w:rsidRPr="00C13F53" w:rsidRDefault="00E43717" w:rsidP="00C80CC7">
      <w:pPr>
        <w:pStyle w:val="JANZSSABodycopy"/>
      </w:pPr>
      <w:r w:rsidRPr="00C13F53">
        <w:t>One participant, Dev, described what he call</w:t>
      </w:r>
      <w:r w:rsidR="00CC1216">
        <w:t>ed</w:t>
      </w:r>
      <w:r w:rsidRPr="00C13F53">
        <w:t xml:space="preserve"> “brave spaces” as places where people can “reckon with the messiness of identity, a space for making mistakes.” While other participants used different words, the purpose and goals of how they imagine</w:t>
      </w:r>
      <w:r w:rsidR="002573AC">
        <w:t>d</w:t>
      </w:r>
      <w:r w:rsidRPr="00C13F53">
        <w:t xml:space="preserve"> these spaces </w:t>
      </w:r>
      <w:r w:rsidR="00667876">
        <w:t>were</w:t>
      </w:r>
      <w:r w:rsidR="00667876" w:rsidRPr="00C13F53">
        <w:t xml:space="preserve"> </w:t>
      </w:r>
      <w:r w:rsidRPr="00C13F53">
        <w:t xml:space="preserve">consistent. </w:t>
      </w:r>
      <w:r w:rsidR="00667876">
        <w:t>W</w:t>
      </w:r>
      <w:r w:rsidR="00667876" w:rsidRPr="00C13F53">
        <w:t>hen asked how she describe</w:t>
      </w:r>
      <w:r w:rsidR="00667876">
        <w:t>d</w:t>
      </w:r>
      <w:r w:rsidR="00667876" w:rsidRPr="00C13F53">
        <w:t xml:space="preserve"> the approach that guide</w:t>
      </w:r>
      <w:r w:rsidR="00667876">
        <w:t>d</w:t>
      </w:r>
      <w:r w:rsidR="00667876" w:rsidRPr="00C13F53">
        <w:t xml:space="preserve"> her work as a career advisor</w:t>
      </w:r>
      <w:r w:rsidR="00667876">
        <w:t xml:space="preserve">, </w:t>
      </w:r>
      <w:r w:rsidR="00667876" w:rsidRPr="00C13F53">
        <w:t>Olive said</w:t>
      </w:r>
      <w:r w:rsidR="00667876">
        <w:t>,</w:t>
      </w:r>
      <w:r w:rsidR="00667876" w:rsidRPr="00C13F53">
        <w:t xml:space="preserve"> </w:t>
      </w:r>
      <w:r w:rsidRPr="00C13F53">
        <w:t>“I think truly trying to create a space where students can bring their fullest selves to that space and not making any assumptions, I think is the key way [to support students]</w:t>
      </w:r>
      <w:r w:rsidR="00667876">
        <w:t>.</w:t>
      </w:r>
      <w:r w:rsidRPr="00C13F53">
        <w:t xml:space="preserve">” Furthermore, representation was identified as a necessary condition for creating these brave spaces. </w:t>
      </w:r>
    </w:p>
    <w:p w14:paraId="20B1C586" w14:textId="44E5267D" w:rsidR="00E43717" w:rsidRPr="00C13F53" w:rsidRDefault="00E43717" w:rsidP="00C80CC7">
      <w:pPr>
        <w:pStyle w:val="JANZSSAHeading2"/>
        <w:rPr>
          <w:rFonts w:cs="Times New Roman"/>
        </w:rPr>
      </w:pPr>
      <w:bookmarkStart w:id="32" w:name="_heading=h.qsh70q" w:colFirst="0" w:colLast="0"/>
      <w:bookmarkEnd w:id="32"/>
      <w:r w:rsidRPr="00E43717">
        <w:t xml:space="preserve">Negative </w:t>
      </w:r>
      <w:r w:rsidR="00A8404A">
        <w:t>i</w:t>
      </w:r>
      <w:r w:rsidRPr="00E43717">
        <w:t xml:space="preserve">mpacts of </w:t>
      </w:r>
      <w:r w:rsidR="00A8404A">
        <w:t>d</w:t>
      </w:r>
      <w:r w:rsidRPr="00E43717">
        <w:t xml:space="preserve">iverse </w:t>
      </w:r>
      <w:r w:rsidR="00A8404A">
        <w:t>r</w:t>
      </w:r>
      <w:r w:rsidRPr="00E43717">
        <w:t>epresentation</w:t>
      </w:r>
    </w:p>
    <w:p w14:paraId="3845C9FD" w14:textId="2CC257E9" w:rsidR="00E43717" w:rsidRPr="00C80CC7" w:rsidRDefault="00E43717" w:rsidP="00C80CC7">
      <w:pPr>
        <w:pStyle w:val="JANZSSABodycopy"/>
      </w:pPr>
      <w:r w:rsidRPr="00C13F53">
        <w:t xml:space="preserve">Not all the effects of representation </w:t>
      </w:r>
      <w:r w:rsidR="009F731A">
        <w:t xml:space="preserve">shared </w:t>
      </w:r>
      <w:r w:rsidRPr="00C13F53">
        <w:t xml:space="preserve">were positive. Though less frequently stated explicitly, negative impacts mostly </w:t>
      </w:r>
      <w:r w:rsidR="005A1200">
        <w:t>manifested</w:t>
      </w:r>
      <w:r w:rsidRPr="00C13F53">
        <w:t xml:space="preserve"> as reflections on feelings of tokenization, which w</w:t>
      </w:r>
      <w:r w:rsidR="00827139">
        <w:t>ere</w:t>
      </w:r>
      <w:r w:rsidRPr="00C13F53">
        <w:t xml:space="preserve"> more prevalent for those whose marginalized identities </w:t>
      </w:r>
      <w:r w:rsidR="00827139">
        <w:t>were</w:t>
      </w:r>
      <w:r w:rsidR="00827139" w:rsidRPr="00C13F53">
        <w:t xml:space="preserve"> </w:t>
      </w:r>
      <w:r w:rsidRPr="00C13F53">
        <w:t>visible.</w:t>
      </w:r>
      <w:bookmarkStart w:id="33" w:name="_heading=h.j7n01bsagb5q" w:colFirst="0" w:colLast="0"/>
      <w:bookmarkStart w:id="34" w:name="_heading=h.3as4poj" w:colFirst="0" w:colLast="0"/>
      <w:bookmarkEnd w:id="33"/>
      <w:bookmarkEnd w:id="34"/>
    </w:p>
    <w:p w14:paraId="6862C753" w14:textId="77777777" w:rsidR="00E43717" w:rsidRPr="0037254F" w:rsidRDefault="00E43717" w:rsidP="00C80CC7">
      <w:pPr>
        <w:pStyle w:val="JANZSSAHeading3"/>
      </w:pPr>
      <w:r w:rsidRPr="0037254F">
        <w:t>Tokenism</w:t>
      </w:r>
    </w:p>
    <w:p w14:paraId="5190E1FC" w14:textId="6D744478" w:rsidR="000C2F99" w:rsidRDefault="00E43717" w:rsidP="00C80CC7">
      <w:pPr>
        <w:pStyle w:val="JANZSSABodycopy"/>
      </w:pPr>
      <w:r w:rsidRPr="00C13F53">
        <w:t xml:space="preserve">For those who identified as being part of a visible minority, there was often a sense of being tokenized. </w:t>
      </w:r>
      <w:r w:rsidR="00A16A64" w:rsidRPr="00C13F53">
        <w:t>Harpreet recount</w:t>
      </w:r>
      <w:r w:rsidR="00A16A64">
        <w:t>ed</w:t>
      </w:r>
      <w:r w:rsidR="00A16A64" w:rsidRPr="00C13F53">
        <w:t xml:space="preserve"> his past internal dialogues</w:t>
      </w:r>
      <w:r w:rsidR="00A16A64">
        <w:t>:</w:t>
      </w:r>
      <w:r w:rsidR="00A16A64" w:rsidRPr="00C13F53">
        <w:t xml:space="preserve"> </w:t>
      </w:r>
      <w:r w:rsidRPr="00C13F53">
        <w:t>“Am I receiving this because I'm doing something right or is it just because of what I represent?” Conversely, Olive’s experiences ha</w:t>
      </w:r>
      <w:r w:rsidR="00A16A64">
        <w:t>d</w:t>
      </w:r>
      <w:r w:rsidRPr="00C13F53">
        <w:t xml:space="preserve"> been more overt: </w:t>
      </w:r>
    </w:p>
    <w:p w14:paraId="75475C69" w14:textId="2073A7C8" w:rsidR="000C2F99" w:rsidRDefault="00E43717" w:rsidP="00C603F7">
      <w:pPr>
        <w:pStyle w:val="JANZSSAQuote"/>
      </w:pPr>
      <w:r w:rsidRPr="00C13F53">
        <w:t xml:space="preserve">In my master’s program, oftentimes the folks of </w:t>
      </w:r>
      <w:r w:rsidR="006D4946" w:rsidRPr="00C13F53">
        <w:t>colour</w:t>
      </w:r>
      <w:r w:rsidRPr="00C13F53">
        <w:t xml:space="preserve">, </w:t>
      </w:r>
      <w:proofErr w:type="gramStart"/>
      <w:r w:rsidRPr="00C13F53">
        <w:t>myself</w:t>
      </w:r>
      <w:proofErr w:type="gramEnd"/>
      <w:r w:rsidRPr="00C13F53">
        <w:t xml:space="preserve"> included, were kind of kind of asked to speak on behalf of all our experiences or perform that trauma for folks so that they could learn, which, of course, was very harmful</w:t>
      </w:r>
      <w:r w:rsidR="000C2F99" w:rsidRPr="00C13F53">
        <w:t>.</w:t>
      </w:r>
    </w:p>
    <w:p w14:paraId="11A00FB4" w14:textId="635F6AFA" w:rsidR="00E43717" w:rsidRPr="00C80CC7" w:rsidRDefault="00E43717" w:rsidP="00C80CC7">
      <w:pPr>
        <w:pStyle w:val="JANZSSABodycopy"/>
      </w:pPr>
      <w:r w:rsidRPr="00C13F53">
        <w:t>Whether experiences can be classified as microaggressions or macroaggressions, the impacts add up to be largely the same: a constant feeling of being othered, a consistent level of self-doubt.</w:t>
      </w:r>
      <w:bookmarkStart w:id="35" w:name="_heading=h.ncv4myp12ag7" w:colFirst="0" w:colLast="0"/>
      <w:bookmarkStart w:id="36" w:name="_heading=h.1pxezwc" w:colFirst="0" w:colLast="0"/>
      <w:bookmarkEnd w:id="35"/>
      <w:bookmarkEnd w:id="36"/>
    </w:p>
    <w:p w14:paraId="4487337F" w14:textId="1160C330" w:rsidR="00E43717" w:rsidRPr="0037254F" w:rsidRDefault="00E43717" w:rsidP="00C80CC7">
      <w:pPr>
        <w:pStyle w:val="JANZSSAHeading2"/>
      </w:pPr>
      <w:r w:rsidRPr="0037254F">
        <w:t xml:space="preserve">Advancing </w:t>
      </w:r>
      <w:r w:rsidR="00A8404A">
        <w:t>e</w:t>
      </w:r>
      <w:r w:rsidRPr="0037254F">
        <w:t xml:space="preserve">quity, </w:t>
      </w:r>
      <w:r w:rsidR="00A8404A">
        <w:t>d</w:t>
      </w:r>
      <w:r w:rsidRPr="0037254F">
        <w:t xml:space="preserve">iversity, and </w:t>
      </w:r>
      <w:r w:rsidR="00A8404A">
        <w:t>i</w:t>
      </w:r>
      <w:r w:rsidRPr="0037254F">
        <w:t xml:space="preserve">nclusion in </w:t>
      </w:r>
      <w:r w:rsidR="00A8404A">
        <w:t>h</w:t>
      </w:r>
      <w:r w:rsidRPr="0037254F">
        <w:t xml:space="preserve">igher </w:t>
      </w:r>
      <w:r w:rsidR="00A8404A">
        <w:t>e</w:t>
      </w:r>
      <w:r w:rsidRPr="0037254F">
        <w:t>ducation</w:t>
      </w:r>
    </w:p>
    <w:p w14:paraId="5F25D788" w14:textId="7480D094" w:rsidR="00E43717" w:rsidRDefault="00E43717" w:rsidP="00C80CC7">
      <w:pPr>
        <w:pStyle w:val="JANZSSABodycopy"/>
      </w:pPr>
      <w:r w:rsidRPr="00C13F53">
        <w:t>Overall, participants mostly believe</w:t>
      </w:r>
      <w:r w:rsidR="001C297F">
        <w:t>d</w:t>
      </w:r>
      <w:r w:rsidRPr="00C13F53">
        <w:t xml:space="preserve"> there are changes happening in higher education, that we are </w:t>
      </w:r>
      <w:r w:rsidR="001C297F">
        <w:t>currently</w:t>
      </w:r>
      <w:r w:rsidR="001C297F" w:rsidRPr="00C13F53">
        <w:t xml:space="preserve"> </w:t>
      </w:r>
      <w:r w:rsidRPr="00C13F53">
        <w:t xml:space="preserve">in a transitional moment. However, there </w:t>
      </w:r>
      <w:r w:rsidR="00343BEC">
        <w:t>were</w:t>
      </w:r>
      <w:r w:rsidRPr="00C13F53">
        <w:t xml:space="preserve"> major concerns over the motivations and level of commitment of the institutions that are implementing the changes.</w:t>
      </w:r>
      <w:bookmarkStart w:id="37" w:name="_heading=h.mn0lt8qdym12" w:colFirst="0" w:colLast="0"/>
      <w:bookmarkStart w:id="38" w:name="_heading=h.49x2ik5" w:colFirst="0" w:colLast="0"/>
      <w:bookmarkEnd w:id="37"/>
      <w:bookmarkEnd w:id="38"/>
    </w:p>
    <w:p w14:paraId="49CA6010" w14:textId="032F0D3D" w:rsidR="00E43717" w:rsidRPr="0037254F" w:rsidRDefault="00E43717" w:rsidP="00C80CC7">
      <w:pPr>
        <w:pStyle w:val="JANZSSAHeading3"/>
      </w:pPr>
      <w:r w:rsidRPr="0037254F">
        <w:t xml:space="preserve">Acknowledging </w:t>
      </w:r>
      <w:r w:rsidR="00A8404A">
        <w:t>p</w:t>
      </w:r>
      <w:r w:rsidRPr="0037254F">
        <w:t>rivilege</w:t>
      </w:r>
    </w:p>
    <w:p w14:paraId="35B4D940" w14:textId="0FF8649F" w:rsidR="00A8404A" w:rsidRPr="00C13F53" w:rsidRDefault="00E43717" w:rsidP="00C80CC7">
      <w:pPr>
        <w:pStyle w:val="JANZSSABodycopy"/>
      </w:pPr>
      <w:r w:rsidRPr="00C13F53">
        <w:t xml:space="preserve">Nearly </w:t>
      </w:r>
      <w:r w:rsidR="006D4946" w:rsidRPr="00C13F53">
        <w:t>all</w:t>
      </w:r>
      <w:r w:rsidRPr="00C13F53">
        <w:t xml:space="preserve"> the participants were explicit in naming their privileged identities and how those aspects of themselves could be leveraged to elevate the experiences and</w:t>
      </w:r>
      <w:r w:rsidR="008D73B6">
        <w:t>,</w:t>
      </w:r>
      <w:r w:rsidRPr="00C13F53">
        <w:t xml:space="preserve"> more importantly</w:t>
      </w:r>
      <w:r w:rsidR="008D73B6">
        <w:t>,</w:t>
      </w:r>
      <w:r w:rsidRPr="00C13F53">
        <w:t xml:space="preserve"> the voices of other marginalized groups. Jonas shared: </w:t>
      </w:r>
    </w:p>
    <w:p w14:paraId="595F5DFF" w14:textId="4738EDBF" w:rsidR="00A8404A" w:rsidRPr="00F34447" w:rsidRDefault="00E43717" w:rsidP="00C603F7">
      <w:pPr>
        <w:pStyle w:val="JANZSSAQuote"/>
      </w:pPr>
      <w:r w:rsidRPr="00F34447">
        <w:t>I'm a white cisgender man who has a couple of compounding aspects of marginalization, the most prominent being I’m gay. And I have a lot of power and privilege in other spaces. I can only imagine folks who have even more intersections than I, what they could have experienced in these same environments. So, yeah, I think that it's more overt than [what is] talked about.</w:t>
      </w:r>
    </w:p>
    <w:p w14:paraId="7AE64677" w14:textId="2D94E1D0" w:rsidR="00E43717" w:rsidRDefault="00E43717" w:rsidP="00C80CC7">
      <w:pPr>
        <w:pStyle w:val="JANZSSABodycopy"/>
      </w:pPr>
      <w:r w:rsidRPr="00C13F53">
        <w:t>Even individuals who reported their visible identities as being most salient in how they exist</w:t>
      </w:r>
      <w:r w:rsidR="00D1706F">
        <w:t>ed</w:t>
      </w:r>
      <w:r w:rsidRPr="00C13F53">
        <w:t xml:space="preserve"> within </w:t>
      </w:r>
      <w:r w:rsidR="00D1706F" w:rsidRPr="00C13F53">
        <w:t xml:space="preserve">higher education </w:t>
      </w:r>
      <w:r w:rsidRPr="00C13F53">
        <w:t>spaces were intentional about acknowledging the aspects of their identity that afford</w:t>
      </w:r>
      <w:r w:rsidR="00D1706F">
        <w:t>ed</w:t>
      </w:r>
      <w:r w:rsidRPr="00C13F53">
        <w:t xml:space="preserve"> them opportunities not always available to people from other marginalized groups.</w:t>
      </w:r>
      <w:bookmarkStart w:id="39" w:name="_heading=h.n46oim7szrk6" w:colFirst="0" w:colLast="0"/>
      <w:bookmarkStart w:id="40" w:name="_heading=h.2p2csry" w:colFirst="0" w:colLast="0"/>
      <w:bookmarkEnd w:id="39"/>
      <w:bookmarkEnd w:id="40"/>
    </w:p>
    <w:p w14:paraId="6F2A4E12" w14:textId="63B93551" w:rsidR="00E43717" w:rsidRPr="0037254F" w:rsidRDefault="00E43717" w:rsidP="00C80CC7">
      <w:pPr>
        <w:pStyle w:val="JANZSSAHeading3"/>
      </w:pPr>
      <w:r w:rsidRPr="0037254F">
        <w:lastRenderedPageBreak/>
        <w:t xml:space="preserve">Disrupting </w:t>
      </w:r>
      <w:r w:rsidR="00A8404A">
        <w:t>p</w:t>
      </w:r>
      <w:r w:rsidRPr="0037254F">
        <w:t>ower</w:t>
      </w:r>
    </w:p>
    <w:p w14:paraId="342B34EC" w14:textId="6E0584E3" w:rsidR="000C2F99" w:rsidRDefault="00E43717" w:rsidP="00C80CC7">
      <w:pPr>
        <w:pStyle w:val="JANZSSABodycopy"/>
      </w:pPr>
      <w:r w:rsidRPr="00C13F53">
        <w:t xml:space="preserve">Regardless of the various identities they held, privileged or otherwise, </w:t>
      </w:r>
      <w:r w:rsidR="006D4946" w:rsidRPr="00C13F53">
        <w:t>most</w:t>
      </w:r>
      <w:r w:rsidRPr="00C13F53">
        <w:t xml:space="preserve"> identified with some form of disrupting the status quo within their institution. Some even went as far as to reflect on their role in decolonizing higher education as a duty. </w:t>
      </w:r>
      <w:r w:rsidR="000C2F99" w:rsidRPr="00C13F53">
        <w:t>Jonas</w:t>
      </w:r>
      <w:r w:rsidR="000C2F99">
        <w:t xml:space="preserve"> said:</w:t>
      </w:r>
    </w:p>
    <w:p w14:paraId="5D86675B" w14:textId="64C7E3C3" w:rsidR="000C2F99" w:rsidRDefault="00E43717" w:rsidP="00C603F7">
      <w:pPr>
        <w:pStyle w:val="JANZSSAQuote"/>
      </w:pPr>
      <w:r w:rsidRPr="00C13F53">
        <w:t xml:space="preserve">It is my responsibility to be using an equity lens to everything that we do, and it's my responsibility to be thinking about the barriers and the systemic things that are in place that have given me a voice and don't give other folks a voice. </w:t>
      </w:r>
      <w:bookmarkStart w:id="41" w:name="_heading=h.wv22e9twe73d" w:colFirst="0" w:colLast="0"/>
      <w:bookmarkStart w:id="42" w:name="_heading=h.147n2zr" w:colFirst="0" w:colLast="0"/>
      <w:bookmarkEnd w:id="41"/>
      <w:bookmarkEnd w:id="42"/>
    </w:p>
    <w:p w14:paraId="11CA0B53" w14:textId="17493047" w:rsidR="00E43717" w:rsidRPr="00C13F53" w:rsidRDefault="00E43717" w:rsidP="00C80CC7">
      <w:pPr>
        <w:pStyle w:val="JANZSSAHeading3"/>
      </w:pPr>
      <w:r w:rsidRPr="00C13F53">
        <w:t>Recruiting v</w:t>
      </w:r>
      <w:r w:rsidR="00A8404A">
        <w:t>ersu</w:t>
      </w:r>
      <w:r w:rsidRPr="00C13F53">
        <w:t xml:space="preserve">s </w:t>
      </w:r>
      <w:r w:rsidR="00A8404A">
        <w:t>r</w:t>
      </w:r>
      <w:r w:rsidRPr="00C13F53">
        <w:t>etaining</w:t>
      </w:r>
    </w:p>
    <w:p w14:paraId="0A8BCCDB" w14:textId="63798DDF" w:rsidR="00A8404A" w:rsidRPr="00C13F53" w:rsidRDefault="00E43717" w:rsidP="00C80CC7">
      <w:pPr>
        <w:pStyle w:val="JANZSSABodycopy"/>
      </w:pPr>
      <w:r w:rsidRPr="00C13F53">
        <w:t xml:space="preserve">Despite widespread acknowledgment of the inroads being made in higher education, many </w:t>
      </w:r>
      <w:r w:rsidR="007D43DD">
        <w:t>participants were</w:t>
      </w:r>
      <w:r w:rsidR="007D43DD" w:rsidRPr="00C13F53">
        <w:t xml:space="preserve"> </w:t>
      </w:r>
      <w:r w:rsidRPr="00C13F53">
        <w:t>frustrated with the performative efforts that, for the most part, miss the mark. Olive expresse</w:t>
      </w:r>
      <w:r w:rsidR="007D43DD">
        <w:t>d</w:t>
      </w:r>
      <w:r w:rsidRPr="00C13F53">
        <w:t xml:space="preserve"> her frustration at the empty missions and values </w:t>
      </w:r>
      <w:r w:rsidR="007D43DD">
        <w:t xml:space="preserve">currently </w:t>
      </w:r>
      <w:r w:rsidRPr="00C13F53">
        <w:t xml:space="preserve">guiding many </w:t>
      </w:r>
      <w:r w:rsidR="007D43DD" w:rsidRPr="00C13F53">
        <w:t>higher learning</w:t>
      </w:r>
      <w:r w:rsidR="007D43DD" w:rsidRPr="00C13F53" w:rsidDel="007D43DD">
        <w:t xml:space="preserve"> </w:t>
      </w:r>
      <w:r w:rsidRPr="00C13F53">
        <w:t xml:space="preserve">institutions: </w:t>
      </w:r>
    </w:p>
    <w:p w14:paraId="6B928083" w14:textId="4944A2A4" w:rsidR="00A8404A" w:rsidRDefault="00E43717" w:rsidP="00C603F7">
      <w:pPr>
        <w:pStyle w:val="JANZSSAQuote"/>
      </w:pPr>
      <w:r w:rsidRPr="00422DBD">
        <w:t>As I move through spaces, I often feel like maybe I was brought in as more of a token, I had been told that the department had been a lot further along in terms of equity in the work they were doing than they really were. Coming in and hearing leadership, talking about, oh, we are hiring more diverse staff, but not doing [seeing them making] any of the changes to make the environment safer, more supportive for diverse staff and not taking up any of our political action in terms of equity work.</w:t>
      </w:r>
      <w:bookmarkStart w:id="43" w:name="_heading=h.8npryu6uwhzx" w:colFirst="0" w:colLast="0"/>
      <w:bookmarkStart w:id="44" w:name="_heading=h.3o7alnk" w:colFirst="0" w:colLast="0"/>
      <w:bookmarkEnd w:id="43"/>
      <w:bookmarkEnd w:id="44"/>
    </w:p>
    <w:p w14:paraId="68FCE253" w14:textId="6920465E" w:rsidR="00A8404A" w:rsidRPr="0037254F" w:rsidRDefault="00E43717" w:rsidP="00C80CC7">
      <w:pPr>
        <w:pStyle w:val="JANZSSAHeading3"/>
      </w:pPr>
      <w:r w:rsidRPr="0037254F">
        <w:t xml:space="preserve">Setting </w:t>
      </w:r>
      <w:r w:rsidR="00A8404A">
        <w:t>b</w:t>
      </w:r>
      <w:r w:rsidRPr="0037254F">
        <w:t>oundaries</w:t>
      </w:r>
    </w:p>
    <w:p w14:paraId="751B47DF" w14:textId="1638675B" w:rsidR="00A8404A" w:rsidRDefault="00E43717" w:rsidP="00C603F7">
      <w:pPr>
        <w:pStyle w:val="JANZSSAQuote"/>
      </w:pPr>
      <w:r w:rsidRPr="007E26F0">
        <w:t>I don't know how long I can help, like [how long] I'm going to survive in higher education</w:t>
      </w:r>
      <w:r w:rsidRPr="007E26F0">
        <w:rPr>
          <w:b/>
        </w:rPr>
        <w:t xml:space="preserve"> </w:t>
      </w:r>
      <w:r w:rsidRPr="007E26F0">
        <w:t xml:space="preserve">because there is a combination of being in these spaces are </w:t>
      </w:r>
      <w:proofErr w:type="gramStart"/>
      <w:r w:rsidRPr="007E26F0">
        <w:t>really important</w:t>
      </w:r>
      <w:proofErr w:type="gramEnd"/>
      <w:r w:rsidRPr="007E26F0">
        <w:t xml:space="preserve"> and being able to show up for students and be represented. But then it's like, how do you feel here constantly pushing against the system that’s built to exclude you, you know? So, how do you navigate that? </w:t>
      </w:r>
      <w:r w:rsidR="00877D4A">
        <w:t>(</w:t>
      </w:r>
      <w:r w:rsidRPr="007E26F0">
        <w:t>Olive, Black, cisgender, Canadian woman</w:t>
      </w:r>
      <w:r w:rsidR="00877D4A">
        <w:t>)</w:t>
      </w:r>
    </w:p>
    <w:p w14:paraId="70976182" w14:textId="339C5BDF" w:rsidR="00E43717" w:rsidRPr="00C13F53" w:rsidRDefault="00E43717" w:rsidP="00C80CC7">
      <w:pPr>
        <w:pStyle w:val="JANZSSABodycopy"/>
      </w:pPr>
      <w:r w:rsidRPr="00C13F53">
        <w:t>Several participants expressed the need to set boundaries within their professional role, which they believe</w:t>
      </w:r>
      <w:r w:rsidR="009457C6">
        <w:t>d</w:t>
      </w:r>
      <w:r w:rsidRPr="00C13F53">
        <w:t xml:space="preserve"> </w:t>
      </w:r>
      <w:r w:rsidR="009457C6">
        <w:t>could</w:t>
      </w:r>
      <w:r w:rsidR="009457C6" w:rsidRPr="00C13F53">
        <w:t xml:space="preserve"> </w:t>
      </w:r>
      <w:r w:rsidRPr="00C13F53">
        <w:t xml:space="preserve">be even more critical for those in student affairs who identify as being a visible minority. Some participants described this as a “push and pull” or a “need for balance,” as there is an overall sense of most of the heavy lifting being relegated to those holding marginalized identities. </w:t>
      </w:r>
    </w:p>
    <w:p w14:paraId="5E66D694" w14:textId="77777777" w:rsidR="00B40AA2" w:rsidRPr="00DC44E3" w:rsidRDefault="00B40AA2" w:rsidP="00B40AA2">
      <w:pPr>
        <w:pStyle w:val="JANZSSAHeading1"/>
        <w:rPr>
          <w:lang w:bidi="fa-IR"/>
        </w:rPr>
      </w:pPr>
      <w:r w:rsidRPr="00DC44E3">
        <w:t>Discussion</w:t>
      </w:r>
    </w:p>
    <w:p w14:paraId="7D99E7D8" w14:textId="4CE3F643" w:rsidR="0037254F" w:rsidRDefault="00986645" w:rsidP="00C80CC7">
      <w:pPr>
        <w:pStyle w:val="JANZSSABodycopy"/>
      </w:pPr>
      <w:r w:rsidRPr="00986645">
        <w:t xml:space="preserve">There was significant overlap in the experiences reported by each of the 16 participants, despite the myriad ways these experiences manifested and their nuanced effects. </w:t>
      </w:r>
      <w:r w:rsidR="009F731A">
        <w:t>Participants</w:t>
      </w:r>
      <w:r w:rsidR="0037254F" w:rsidRPr="00C13F53">
        <w:t xml:space="preserve"> described such aspects of their identity as their race, ethnicity, gender, sexuality, religion, and ability as intersecting in ways that ha</w:t>
      </w:r>
      <w:r w:rsidR="004823CE">
        <w:t>d</w:t>
      </w:r>
      <w:r w:rsidR="0037254F" w:rsidRPr="00C13F53">
        <w:t xml:space="preserve"> caused them to experience marginalization in the postsecondary environment. However, </w:t>
      </w:r>
      <w:r w:rsidR="009F731A">
        <w:t xml:space="preserve">it is striking </w:t>
      </w:r>
      <w:r w:rsidR="0037254F" w:rsidRPr="00C13F53">
        <w:t xml:space="preserve">how those experiences expanded each person’s capacity for empathy. Some reflected on negative lived experience within higher education being a motivator for pursuing a career supporting students, while others were inspired by </w:t>
      </w:r>
      <w:r w:rsidR="004823CE">
        <w:t xml:space="preserve">their </w:t>
      </w:r>
      <w:r w:rsidR="0037254F" w:rsidRPr="00C13F53">
        <w:t xml:space="preserve">positive experiences. For many participants, their experiences as a student </w:t>
      </w:r>
      <w:r w:rsidR="006D4946" w:rsidRPr="00C13F53">
        <w:t>and</w:t>
      </w:r>
      <w:r w:rsidR="0037254F" w:rsidRPr="00C13F53">
        <w:t xml:space="preserve"> as a professional working in student affairs ha</w:t>
      </w:r>
      <w:r w:rsidR="00424E43">
        <w:t>d</w:t>
      </w:r>
      <w:r w:rsidR="0037254F" w:rsidRPr="00C13F53">
        <w:t xml:space="preserve"> been impacted by a lack of positive diverse representation</w:t>
      </w:r>
      <w:r w:rsidR="00424E43">
        <w:t>.</w:t>
      </w:r>
      <w:r w:rsidR="0037254F" w:rsidRPr="00C13F53">
        <w:t xml:space="preserve"> </w:t>
      </w:r>
      <w:r w:rsidR="00424E43">
        <w:t>H</w:t>
      </w:r>
      <w:r w:rsidR="0037254F" w:rsidRPr="00C13F53">
        <w:t xml:space="preserve">owever, most identified this as being a motivating factor for positioning themselves as a role model for all students, particularly </w:t>
      </w:r>
      <w:r w:rsidR="00424E43">
        <w:t>those</w:t>
      </w:r>
      <w:r w:rsidR="0037254F" w:rsidRPr="00C13F53">
        <w:t xml:space="preserve"> from historically marginalized backgrounds. In this way, SAPs serve as possibility models for the students with whom they work, demonstrating that marginalized identities do not have to be a </w:t>
      </w:r>
      <w:r w:rsidR="0037254F" w:rsidRPr="00C13F53">
        <w:lastRenderedPageBreak/>
        <w:t>barrier to success in higher education. Through these relationships with students, many of the participants identified reciprocity within the relationship, with both parties mutually learning and growing through their interactions. While some identified negative aspects of representation, such as tokenism, there seem</w:t>
      </w:r>
      <w:r w:rsidR="00376122">
        <w:t>ed</w:t>
      </w:r>
      <w:r w:rsidR="0037254F" w:rsidRPr="00C13F53">
        <w:t xml:space="preserve"> to be a consensus that representation brings about the possibility of a more equitable higher education landscape.</w:t>
      </w:r>
    </w:p>
    <w:p w14:paraId="71D62F51" w14:textId="339FB4C4" w:rsidR="004F0676" w:rsidRDefault="004F0676" w:rsidP="004F0676">
      <w:pPr>
        <w:pStyle w:val="JANZSSABodycopy"/>
      </w:pPr>
      <w:r w:rsidRPr="00C13F53">
        <w:t xml:space="preserve">This research provides additional context on the experiences and perspectives of </w:t>
      </w:r>
      <w:r w:rsidR="00376122">
        <w:t>SAP</w:t>
      </w:r>
      <w:r w:rsidRPr="00C13F53">
        <w:t xml:space="preserve">s </w:t>
      </w:r>
      <w:r>
        <w:t xml:space="preserve">from marginalized backgrounds </w:t>
      </w:r>
      <w:r w:rsidRPr="00C13F53">
        <w:t>in Ontario postsecondary institutions. SAPs who hold marginalized identities use their lived experiences to support students, particularly those who are also marginalized, in several ways. Th</w:t>
      </w:r>
      <w:r w:rsidR="00376122">
        <w:t>ese</w:t>
      </w:r>
      <w:r w:rsidRPr="00C13F53">
        <w:t xml:space="preserve"> include empathiz</w:t>
      </w:r>
      <w:r w:rsidR="00376122">
        <w:t>ing</w:t>
      </w:r>
      <w:r w:rsidRPr="00C13F53">
        <w:t xml:space="preserve"> and build</w:t>
      </w:r>
      <w:r w:rsidR="00376122">
        <w:t>ing</w:t>
      </w:r>
      <w:r w:rsidRPr="00C13F53">
        <w:t xml:space="preserve"> relationships, attending to the power imbalance inherent in staff</w:t>
      </w:r>
      <w:r w:rsidR="00376122">
        <w:t>–</w:t>
      </w:r>
      <w:r w:rsidRPr="00C13F53">
        <w:t>student interactions, and engaging in reciprocal learning. Additionally, SAPs see potential in disclosing their lived experience of marginalization to students, under the appropriate circumstances, to recalibrate the power imbalance inherent in the student</w:t>
      </w:r>
      <w:r w:rsidR="00126251">
        <w:t>–</w:t>
      </w:r>
      <w:r w:rsidRPr="00C13F53">
        <w:t>practitioner relationship. In doing so, SAPs can reach students on a deeper level, whether their lived experience is similar or not.</w:t>
      </w:r>
    </w:p>
    <w:p w14:paraId="1ACFDF54" w14:textId="300F8773" w:rsidR="00F21D20" w:rsidRDefault="00126251" w:rsidP="004F0676">
      <w:pPr>
        <w:pStyle w:val="JANZSSABodycopy"/>
      </w:pPr>
      <w:r>
        <w:t>T</w:t>
      </w:r>
      <w:r w:rsidR="004A7719">
        <w:t>he findings reflect the realities of the Canadian context</w:t>
      </w:r>
      <w:r w:rsidR="00C8475A">
        <w:t xml:space="preserve"> and may not be directly applicable to</w:t>
      </w:r>
      <w:r w:rsidR="00B662C7">
        <w:t xml:space="preserve"> higher education on a global scale</w:t>
      </w:r>
      <w:r>
        <w:t>. However</w:t>
      </w:r>
      <w:r w:rsidR="00B662C7">
        <w:t xml:space="preserve">, </w:t>
      </w:r>
      <w:r w:rsidR="00836248">
        <w:t xml:space="preserve">they offer </w:t>
      </w:r>
      <w:r w:rsidR="00F068C8">
        <w:t xml:space="preserve">insights into broader patterns of how </w:t>
      </w:r>
      <w:r w:rsidR="00950942">
        <w:t xml:space="preserve">individuals outside dominant groups experience </w:t>
      </w:r>
      <w:r w:rsidR="003A3CAC">
        <w:t>higher education as both students and professionals working with students</w:t>
      </w:r>
      <w:r w:rsidR="002053D6">
        <w:t xml:space="preserve">. As a qualitative inquiry, the focus </w:t>
      </w:r>
      <w:r w:rsidR="003504E9">
        <w:t xml:space="preserve">was on </w:t>
      </w:r>
      <w:r w:rsidR="00C06193">
        <w:t xml:space="preserve">deepening </w:t>
      </w:r>
      <w:r w:rsidR="003504E9">
        <w:t xml:space="preserve">understanding </w:t>
      </w:r>
      <w:r w:rsidR="00C06193">
        <w:t xml:space="preserve">of </w:t>
      </w:r>
      <w:r w:rsidR="003504E9">
        <w:t>those experiences within a specific context, which ma</w:t>
      </w:r>
      <w:r w:rsidR="001F1808">
        <w:t xml:space="preserve">y be applicable across contexts that share institutional and/or sociopolitical </w:t>
      </w:r>
      <w:r w:rsidR="00C516F9">
        <w:t>conditions.</w:t>
      </w:r>
    </w:p>
    <w:p w14:paraId="7ED312D7" w14:textId="079C4C3F" w:rsidR="004D3D95" w:rsidRDefault="004D3D95" w:rsidP="004D3D95">
      <w:pPr>
        <w:pStyle w:val="JANZSSABodycopy"/>
      </w:pPr>
      <w:r w:rsidRPr="00C13F53">
        <w:t>One participant acknowledged feeling their accomplishments paled in comparison to a person they admire</w:t>
      </w:r>
      <w:r w:rsidR="00F34900">
        <w:t>d</w:t>
      </w:r>
      <w:r w:rsidRPr="00C13F53">
        <w:t>. By comparing themselves to a person from the same identity group, the participant expressed feeling further excluded, rather than</w:t>
      </w:r>
      <w:r w:rsidR="00F34900">
        <w:t xml:space="preserve"> experiencing</w:t>
      </w:r>
      <w:r w:rsidRPr="00C13F53">
        <w:t xml:space="preserve"> feelings of increased belonging or the sense of hopefulness commonly noted by other interviewees. This unexpected finding suggests that within-group mentorship may not have the same impact on all marginalized students. Yet the literature rarely focuses on potential negative impacts of having a role model who shares the same identity.</w:t>
      </w:r>
    </w:p>
    <w:p w14:paraId="7E82DB94" w14:textId="15F5C298" w:rsidR="004F0676" w:rsidRDefault="004D3D95" w:rsidP="00C80CC7">
      <w:pPr>
        <w:pStyle w:val="JANZSSABodycopy"/>
      </w:pPr>
      <w:r w:rsidRPr="00C13F53">
        <w:t xml:space="preserve">As students are at the forefront of student affairs, it is critical that the student voice is part of the evaluation process. Therefore, further research should seek to </w:t>
      </w:r>
      <w:r w:rsidRPr="00C13F53">
        <w:rPr>
          <w:color w:val="000000" w:themeColor="text1"/>
        </w:rPr>
        <w:t>understand the impacts of mentorship on the identity development of undergraduate students, specifically how students perceive the role of SAPs and whether they believe it is important that their mentor or role model shares the same identities</w:t>
      </w:r>
      <w:r>
        <w:rPr>
          <w:color w:val="000000" w:themeColor="text1"/>
        </w:rPr>
        <w:t>.</w:t>
      </w:r>
    </w:p>
    <w:p w14:paraId="5E16C351" w14:textId="36CE0872" w:rsidR="00B40AA2" w:rsidRDefault="00B40AA2" w:rsidP="00B40AA2">
      <w:pPr>
        <w:pStyle w:val="JANZSSAHeading1"/>
      </w:pPr>
      <w:r>
        <w:t>Limitations</w:t>
      </w:r>
    </w:p>
    <w:p w14:paraId="651357A8" w14:textId="7C1B11CF" w:rsidR="0037254F" w:rsidRDefault="0037254F" w:rsidP="00C80CC7">
      <w:pPr>
        <w:pStyle w:val="JANZSSABodycopy"/>
      </w:pPr>
      <w:r w:rsidRPr="0037254F">
        <w:t xml:space="preserve">This study has several limitations. First, the sample might be subject to self-selection bias given that participants were asked to self-identify as having experiences of marginalization. However, </w:t>
      </w:r>
      <w:r w:rsidR="00F34900">
        <w:t>this</w:t>
      </w:r>
      <w:r w:rsidRPr="0037254F">
        <w:t xml:space="preserve"> may be difficult to avoid when recruiting participants for qualitative interviewing since they must participate voluntarily, so awareness and reflexivity are critical for mitigating bias (Robinson, 2014). Future studies could utilize maximum variation sampling to increase the diversity of the sample, as </w:t>
      </w:r>
      <w:proofErr w:type="spellStart"/>
      <w:r w:rsidRPr="0037254F">
        <w:t>Shalka</w:t>
      </w:r>
      <w:proofErr w:type="spellEnd"/>
      <w:r w:rsidR="00E67796" w:rsidRPr="0037254F">
        <w:t xml:space="preserve"> (2020)</w:t>
      </w:r>
      <w:r w:rsidR="00E67796">
        <w:t xml:space="preserve"> </w:t>
      </w:r>
      <w:r w:rsidR="00F34900" w:rsidRPr="0037254F">
        <w:t>d</w:t>
      </w:r>
      <w:r w:rsidR="00F34900">
        <w:t>id</w:t>
      </w:r>
      <w:r w:rsidR="00F34900" w:rsidRPr="0037254F">
        <w:t xml:space="preserve"> </w:t>
      </w:r>
      <w:r w:rsidRPr="0037254F">
        <w:t xml:space="preserve">in their study on identity development among postsecondary students who have experienced trauma. </w:t>
      </w:r>
      <w:r w:rsidR="00986645">
        <w:t>Second, t</w:t>
      </w:r>
      <w:r w:rsidRPr="0037254F">
        <w:t xml:space="preserve">ranscripts were not sent to participants for verification that </w:t>
      </w:r>
      <w:r w:rsidR="00AD6FD7">
        <w:t xml:space="preserve">the </w:t>
      </w:r>
      <w:r w:rsidRPr="0037254F">
        <w:t xml:space="preserve">themes identified by the researcher </w:t>
      </w:r>
      <w:r w:rsidR="00AD6FD7">
        <w:t>were</w:t>
      </w:r>
      <w:r w:rsidR="00AD6FD7" w:rsidRPr="0037254F">
        <w:t xml:space="preserve"> </w:t>
      </w:r>
      <w:r w:rsidRPr="0037254F">
        <w:t>reflective of their experiences due to time restrictions</w:t>
      </w:r>
      <w:r w:rsidR="00AD6FD7">
        <w:t>.</w:t>
      </w:r>
      <w:r w:rsidRPr="0037254F">
        <w:t xml:space="preserve"> </w:t>
      </w:r>
      <w:r w:rsidR="00AD6FD7">
        <w:t>T</w:t>
      </w:r>
      <w:r w:rsidRPr="0037254F">
        <w:t xml:space="preserve">he practice of member checking would significantly strengthen the trustworthiness of future studies, particularly in the aspects of confirmability and credibility (Lincoln &amp; Guba, 1985). </w:t>
      </w:r>
      <w:r w:rsidR="00AD6FD7">
        <w:t>T</w:t>
      </w:r>
      <w:r w:rsidR="00986645">
        <w:t>hird, t</w:t>
      </w:r>
      <w:r w:rsidRPr="0037254F">
        <w:t xml:space="preserve">he researcher’s identities were not always shared </w:t>
      </w:r>
      <w:r w:rsidR="00C021FE">
        <w:t>with</w:t>
      </w:r>
      <w:r w:rsidR="00C021FE" w:rsidRPr="0037254F">
        <w:t xml:space="preserve"> </w:t>
      </w:r>
      <w:r w:rsidRPr="0037254F">
        <w:t xml:space="preserve">participants, </w:t>
      </w:r>
      <w:r w:rsidR="00AD6FD7">
        <w:t>which</w:t>
      </w:r>
      <w:r w:rsidR="00AD6FD7" w:rsidRPr="0037254F">
        <w:t xml:space="preserve"> </w:t>
      </w:r>
      <w:r w:rsidRPr="0037254F">
        <w:t xml:space="preserve">may have impacted what </w:t>
      </w:r>
      <w:r w:rsidR="00AD6FD7">
        <w:t>they</w:t>
      </w:r>
      <w:r w:rsidR="00AD6FD7" w:rsidRPr="0037254F">
        <w:t xml:space="preserve"> </w:t>
      </w:r>
      <w:r w:rsidRPr="0037254F">
        <w:t>chose to share in response to the interview questions and how data w</w:t>
      </w:r>
      <w:r w:rsidR="00AD6FD7">
        <w:t>ere</w:t>
      </w:r>
      <w:r w:rsidRPr="0037254F">
        <w:t xml:space="preserve"> interpreted. In future, this could potentially be mitigated by the researcher sharing their positionality with prospective participants in advance or bringing in researchers whose identities are reflective of participants. </w:t>
      </w:r>
    </w:p>
    <w:p w14:paraId="5E3D3011" w14:textId="348CAB42" w:rsidR="006C7A5E" w:rsidRPr="0037254F" w:rsidRDefault="006C7A5E" w:rsidP="00C80CC7">
      <w:pPr>
        <w:pStyle w:val="JANZSSABodycopy"/>
      </w:pPr>
      <w:r>
        <w:lastRenderedPageBreak/>
        <w:t xml:space="preserve">Finally, as stated previously, </w:t>
      </w:r>
      <w:r w:rsidR="00A110B4">
        <w:t>the study cannot be generalized to international higher education</w:t>
      </w:r>
      <w:r w:rsidR="007E30F1">
        <w:t xml:space="preserve"> contexts</w:t>
      </w:r>
      <w:r w:rsidR="00FF0B61">
        <w:t>.</w:t>
      </w:r>
      <w:r w:rsidR="007E30F1">
        <w:t xml:space="preserve"> </w:t>
      </w:r>
      <w:r w:rsidR="00FF0B61">
        <w:t>H</w:t>
      </w:r>
      <w:r w:rsidR="007E30F1">
        <w:t xml:space="preserve">owever, </w:t>
      </w:r>
      <w:r w:rsidR="00DD68F9">
        <w:t xml:space="preserve">the themes that emerged </w:t>
      </w:r>
      <w:r w:rsidR="00E34A84">
        <w:t xml:space="preserve">may still hold relevance for staff or administrators who experience marginalization </w:t>
      </w:r>
      <w:r w:rsidR="00DF0876">
        <w:t>within their c</w:t>
      </w:r>
      <w:r w:rsidR="000C1E45">
        <w:t xml:space="preserve">ultural context or support students </w:t>
      </w:r>
      <w:r w:rsidR="00391703">
        <w:t>navigating the effects of marginalization.</w:t>
      </w:r>
    </w:p>
    <w:p w14:paraId="3412F8B2" w14:textId="0CE1D46B" w:rsidR="00A8404A" w:rsidRPr="00DC44E3" w:rsidRDefault="00B40AA2" w:rsidP="0037254F">
      <w:pPr>
        <w:pStyle w:val="JANZSSAHeading1"/>
        <w:rPr>
          <w:lang w:bidi="fa-IR"/>
        </w:rPr>
      </w:pPr>
      <w:r w:rsidRPr="00DC44E3">
        <w:rPr>
          <w:lang w:bidi="fa-IR"/>
        </w:rPr>
        <w:t>Conclusion</w:t>
      </w:r>
    </w:p>
    <w:p w14:paraId="6C8FFA66" w14:textId="4E9ED5DA" w:rsidR="00A8404A" w:rsidRPr="007E26F0" w:rsidRDefault="0037254F" w:rsidP="00C603F7">
      <w:pPr>
        <w:pStyle w:val="JANZSSAQuote"/>
      </w:pPr>
      <w:r w:rsidRPr="007E26F0">
        <w:t xml:space="preserve">I think that it is very clear to institutions now that while they may not be reflective of their students, they should be. </w:t>
      </w:r>
      <w:r w:rsidR="00877D4A">
        <w:t>(</w:t>
      </w:r>
      <w:r w:rsidRPr="007E26F0">
        <w:t>Jonas, white, cisgender gay man</w:t>
      </w:r>
      <w:r w:rsidR="00877D4A">
        <w:t>)</w:t>
      </w:r>
    </w:p>
    <w:p w14:paraId="71E049E4" w14:textId="77777777" w:rsidR="004D3D95" w:rsidRPr="006D4946" w:rsidRDefault="004D3D95" w:rsidP="004D3D95">
      <w:pPr>
        <w:pStyle w:val="JANZSSABodycopy"/>
      </w:pPr>
      <w:r w:rsidRPr="00C13F53">
        <w:t xml:space="preserve">Given the ever-diversifying student body, institutions must find better ways to attract and retain diverse staff who are able to relate to students and understand their needs. SAPs and higher-level administrators should be willing to invest human and financial resources to develop the skills of staff in translating EDI policies into meaningful practices that improve the conditions for marginalized students and staff. Improving the conditions for student affairs staff to increase retention of diverse professionals is critical for supporting and retaining a diverse student population. </w:t>
      </w:r>
    </w:p>
    <w:p w14:paraId="0A431C1A" w14:textId="64AD44CA" w:rsidR="0037254F" w:rsidRPr="00C13F53" w:rsidRDefault="0037254F" w:rsidP="00C80CC7">
      <w:pPr>
        <w:pStyle w:val="JANZSSABodycopy"/>
      </w:pPr>
      <w:r w:rsidRPr="00C13F53">
        <w:t xml:space="preserve">This study sought to uncover the experiences of SAPs </w:t>
      </w:r>
      <w:r w:rsidR="00AA044E">
        <w:t xml:space="preserve">from marginalized backgrounds </w:t>
      </w:r>
      <w:r w:rsidRPr="00C13F53">
        <w:t xml:space="preserve">working in Ontario postsecondary institutions. So far, the findings of this qualitative study point to an essential experience while leaving room for nuance and diversity of experience. While identification with marginalized identities, visible or invisible, can be associated with struggles with identity formation, these experiences increase individuals’ capacity for empathy, which can be viewed as a guiding force in one’s practice. Through the initial coding of the data collected for this </w:t>
      </w:r>
      <w:r w:rsidR="00915A4B" w:rsidRPr="00C13F53">
        <w:t>study, several</w:t>
      </w:r>
      <w:r w:rsidRPr="00C13F53">
        <w:t xml:space="preserve"> themes </w:t>
      </w:r>
      <w:r w:rsidR="009F731A">
        <w:t xml:space="preserve">were identified </w:t>
      </w:r>
      <w:r w:rsidRPr="00C13F53">
        <w:t>relating to the concepts of representation, mentorship, and reciprocity, with an overarching critical reflection of the Canadian higher education landscape. As Olive put it so succinctly, “Who is being left out if we don't change this?”</w:t>
      </w:r>
    </w:p>
    <w:p w14:paraId="62B76EE2" w14:textId="0F4BF42E" w:rsidR="00771F30" w:rsidRDefault="00771F30" w:rsidP="00C80CC7">
      <w:pPr>
        <w:pStyle w:val="JANZSSABodycopy"/>
      </w:pPr>
      <w:r>
        <w:br w:type="page"/>
      </w:r>
    </w:p>
    <w:p w14:paraId="5EE728AA" w14:textId="77777777" w:rsidR="002022FE" w:rsidRPr="00DC44E3" w:rsidRDefault="002022FE" w:rsidP="00BB7D85">
      <w:pPr>
        <w:pStyle w:val="JANZSSAHeading1"/>
        <w:rPr>
          <w:rtl/>
        </w:rPr>
      </w:pPr>
      <w:r w:rsidRPr="00DC44E3">
        <w:rPr>
          <w:lang w:bidi="fa-IR"/>
        </w:rPr>
        <w:lastRenderedPageBreak/>
        <w:t>References</w:t>
      </w:r>
    </w:p>
    <w:p w14:paraId="414D0D7A" w14:textId="224BFF3E" w:rsidR="00230804" w:rsidRDefault="006942DE" w:rsidP="00045C55">
      <w:pPr>
        <w:pStyle w:val="JANZSSAreferences"/>
      </w:pPr>
      <w:r>
        <w:t xml:space="preserve">Berdahl, L., &amp; Schultz, C. (2024, April 23). Acknowledging the emotional labour of academic work. </w:t>
      </w:r>
      <w:r w:rsidR="00230804" w:rsidRPr="00404356">
        <w:rPr>
          <w:i/>
          <w:iCs/>
        </w:rPr>
        <w:t>University Affairs</w:t>
      </w:r>
      <w:r w:rsidR="00230804">
        <w:t xml:space="preserve">. </w:t>
      </w:r>
      <w:r w:rsidR="00230804" w:rsidRPr="00FD2B9E">
        <w:t>https://universityaffairs.ca/career-advice/acknowledging-the-emotional-labour-of-academic-work/</w:t>
      </w:r>
    </w:p>
    <w:p w14:paraId="012204F0" w14:textId="016C5C6B" w:rsidR="00C80CC7" w:rsidRPr="00FD2B9E" w:rsidRDefault="00C80CC7" w:rsidP="00045C55">
      <w:pPr>
        <w:pStyle w:val="JANZSSAreferences"/>
      </w:pPr>
      <w:r w:rsidRPr="00FD2B9E">
        <w:t>Browne, J. M.</w:t>
      </w:r>
      <w:r w:rsidR="003B79B4" w:rsidRPr="00FD2B9E">
        <w:t>,</w:t>
      </w:r>
      <w:r w:rsidRPr="00FD2B9E">
        <w:t xml:space="preserve"> &amp; Pidgeon, M. (2025). Canadian senior student affairs officers’ perspectives and experiences working in higher education. </w:t>
      </w:r>
      <w:r w:rsidRPr="00C06193">
        <w:rPr>
          <w:i/>
          <w:iCs/>
        </w:rPr>
        <w:t>Journal of the Australian and New Zealand Student Services Association</w:t>
      </w:r>
      <w:r w:rsidRPr="00FD2B9E">
        <w:t xml:space="preserve">, </w:t>
      </w:r>
      <w:r w:rsidRPr="00C06193">
        <w:rPr>
          <w:i/>
          <w:iCs/>
        </w:rPr>
        <w:t>33</w:t>
      </w:r>
      <w:r w:rsidRPr="00FD2B9E">
        <w:t>(1), 24</w:t>
      </w:r>
      <w:r w:rsidR="00A10B86" w:rsidRPr="00FD2B9E">
        <w:t xml:space="preserve">–42. https://doi.org/10.30688/janzssa.2025-1-07 </w:t>
      </w:r>
    </w:p>
    <w:p w14:paraId="18F7CA91" w14:textId="0876DDF3" w:rsidR="0037254F" w:rsidRPr="00FD2B9E" w:rsidRDefault="0037254F" w:rsidP="00045C55">
      <w:pPr>
        <w:pStyle w:val="JANZSSAreferences"/>
      </w:pPr>
      <w:r w:rsidRPr="00FD2B9E">
        <w:t xml:space="preserve">Charmaz, K. (2014). </w:t>
      </w:r>
      <w:r w:rsidRPr="00FD2B9E">
        <w:rPr>
          <w:i/>
        </w:rPr>
        <w:t>Constructing grounded theory</w:t>
      </w:r>
      <w:r w:rsidR="003B79B4" w:rsidRPr="00FD2B9E">
        <w:rPr>
          <w:i/>
        </w:rPr>
        <w:t xml:space="preserve"> </w:t>
      </w:r>
      <w:r w:rsidR="003B79B4" w:rsidRPr="00FD2B9E">
        <w:rPr>
          <w:iCs/>
        </w:rPr>
        <w:t>(2nd ed.)</w:t>
      </w:r>
      <w:r w:rsidRPr="00FD2B9E">
        <w:t>. Sage.</w:t>
      </w:r>
    </w:p>
    <w:p w14:paraId="7522D146" w14:textId="2FBF9C3F" w:rsidR="0037254F" w:rsidRPr="00FD2B9E" w:rsidRDefault="0037254F" w:rsidP="00045C55">
      <w:pPr>
        <w:pStyle w:val="JANZSSAreferences"/>
      </w:pPr>
      <w:r w:rsidRPr="00FD2B9E">
        <w:t xml:space="preserve">Corbin, J., &amp; Strauss, A. (2008). </w:t>
      </w:r>
      <w:r w:rsidRPr="00FD2B9E">
        <w:rPr>
          <w:i/>
        </w:rPr>
        <w:t>Basics of qualitative research: Techniques and procedures for developing grounded theory</w:t>
      </w:r>
      <w:r w:rsidRPr="00FD2B9E">
        <w:t xml:space="preserve"> (3rd ed.) Sage.</w:t>
      </w:r>
      <w:r w:rsidR="003B79B4" w:rsidRPr="00FD2B9E">
        <w:t xml:space="preserve"> https://psycnet.apa.org/doi/10.4135/9781452230153</w:t>
      </w:r>
    </w:p>
    <w:p w14:paraId="53C357E6" w14:textId="0ABAF38F" w:rsidR="0037254F" w:rsidRPr="00FD2B9E" w:rsidRDefault="0037254F" w:rsidP="00045C55">
      <w:pPr>
        <w:pStyle w:val="JANZSSAreferences"/>
      </w:pPr>
      <w:proofErr w:type="spellStart"/>
      <w:r w:rsidRPr="00FD2B9E">
        <w:t>DeCuir</w:t>
      </w:r>
      <w:proofErr w:type="spellEnd"/>
      <w:r w:rsidRPr="00FD2B9E">
        <w:t xml:space="preserve">-Gunby, J. T., Johnson, O. T., Womble Edwards, C., McCoy, W. N., &amp; White, A. M. (2020). African American professionals in higher education: Experiencing and coping with racial microaggressions. </w:t>
      </w:r>
      <w:r w:rsidRPr="00FD2B9E">
        <w:rPr>
          <w:i/>
          <w:iCs/>
        </w:rPr>
        <w:t>Race Ethnicity and Education</w:t>
      </w:r>
      <w:r w:rsidRPr="00C06193">
        <w:t>,</w:t>
      </w:r>
      <w:r w:rsidRPr="00FD2B9E">
        <w:rPr>
          <w:i/>
          <w:iCs/>
        </w:rPr>
        <w:t xml:space="preserve"> 23</w:t>
      </w:r>
      <w:r w:rsidRPr="00FD2B9E">
        <w:t xml:space="preserve">(4), 492–508. https://doi.org/10.1080/13613324.2019.1579706  </w:t>
      </w:r>
    </w:p>
    <w:p w14:paraId="080FFAEF" w14:textId="1B69A655" w:rsidR="0037254F" w:rsidRPr="00FD2B9E" w:rsidRDefault="0037254F" w:rsidP="00045C55">
      <w:pPr>
        <w:pStyle w:val="JANZSSAreferences"/>
      </w:pPr>
      <w:r w:rsidRPr="00FD2B9E">
        <w:t xml:space="preserve">Dinise-Halter, A. (2017). Challenge and support: The needs of first time professionals in student affairs. </w:t>
      </w:r>
      <w:r w:rsidRPr="00FD2B9E">
        <w:rPr>
          <w:i/>
        </w:rPr>
        <w:t>College Student Affairs Journal</w:t>
      </w:r>
      <w:r w:rsidRPr="00C06193">
        <w:rPr>
          <w:iCs/>
        </w:rPr>
        <w:t>,</w:t>
      </w:r>
      <w:r w:rsidRPr="00FD2B9E">
        <w:rPr>
          <w:i/>
        </w:rPr>
        <w:t xml:space="preserve"> 35</w:t>
      </w:r>
      <w:r w:rsidRPr="00FD2B9E">
        <w:t xml:space="preserve">(2), 1–14. </w:t>
      </w:r>
      <w:r w:rsidR="00C021FE" w:rsidRPr="00C021FE">
        <w:t>https://doi.org/10.1353/csj.2017.0009</w:t>
      </w:r>
    </w:p>
    <w:p w14:paraId="681A5746" w14:textId="34473487" w:rsidR="0037254F" w:rsidRPr="00FD2B9E" w:rsidRDefault="0037254F" w:rsidP="00045C55">
      <w:pPr>
        <w:pStyle w:val="JANZSSAreferences"/>
      </w:pPr>
      <w:r w:rsidRPr="00FD2B9E">
        <w:t xml:space="preserve">French, B. H., Lewis, J. A., Mosley, D. V., Adames, H. Y., Chavez-Dueñas, N. Y., Chen, G. A., &amp; Neville, H. A. (2020). Toward a psychological framework of radical healing in communities of </w:t>
      </w:r>
      <w:proofErr w:type="spellStart"/>
      <w:r w:rsidRPr="00FD2B9E">
        <w:t>color</w:t>
      </w:r>
      <w:proofErr w:type="spellEnd"/>
      <w:r w:rsidRPr="00FD2B9E">
        <w:t xml:space="preserve">. </w:t>
      </w:r>
      <w:r w:rsidRPr="00FD2B9E">
        <w:rPr>
          <w:i/>
        </w:rPr>
        <w:t xml:space="preserve">The </w:t>
      </w:r>
      <w:proofErr w:type="spellStart"/>
      <w:r w:rsidRPr="00FD2B9E">
        <w:rPr>
          <w:i/>
        </w:rPr>
        <w:t>Counseling</w:t>
      </w:r>
      <w:proofErr w:type="spellEnd"/>
      <w:r w:rsidRPr="00FD2B9E">
        <w:rPr>
          <w:i/>
        </w:rPr>
        <w:t xml:space="preserve"> Psychologist</w:t>
      </w:r>
      <w:r w:rsidRPr="00C06193">
        <w:rPr>
          <w:iCs/>
        </w:rPr>
        <w:t>,</w:t>
      </w:r>
      <w:r w:rsidRPr="00FD2B9E">
        <w:rPr>
          <w:i/>
        </w:rPr>
        <w:t xml:space="preserve"> 48</w:t>
      </w:r>
      <w:r w:rsidRPr="00FD2B9E">
        <w:t>(1), 14</w:t>
      </w:r>
      <w:r w:rsidR="003B79B4" w:rsidRPr="00FD2B9E">
        <w:t>–</w:t>
      </w:r>
      <w:r w:rsidRPr="00FD2B9E">
        <w:t xml:space="preserve">46. https://doi.org/10.1177/0011000019843506 </w:t>
      </w:r>
    </w:p>
    <w:p w14:paraId="5592F7F6" w14:textId="069659D3" w:rsidR="0037254F" w:rsidRPr="00FD2B9E" w:rsidRDefault="0037254F" w:rsidP="00045C55">
      <w:pPr>
        <w:pStyle w:val="JANZSSAreferences"/>
      </w:pPr>
      <w:r w:rsidRPr="00FD2B9E">
        <w:t xml:space="preserve">Garcia, G. A. (2016). Exploring student affairs professionals’ experience with the campus racial climate at a Hispanic serving institution (HSI). </w:t>
      </w:r>
      <w:r w:rsidRPr="00FD2B9E">
        <w:rPr>
          <w:i/>
        </w:rPr>
        <w:t>Journal of Diversity in Higher Education</w:t>
      </w:r>
      <w:r w:rsidRPr="00C06193">
        <w:rPr>
          <w:iCs/>
        </w:rPr>
        <w:t>,</w:t>
      </w:r>
      <w:r w:rsidRPr="00FD2B9E">
        <w:rPr>
          <w:i/>
        </w:rPr>
        <w:t xml:space="preserve"> 9</w:t>
      </w:r>
      <w:r w:rsidRPr="00FD2B9E">
        <w:t>(1), 20</w:t>
      </w:r>
      <w:r w:rsidR="003B79B4" w:rsidRPr="00FD2B9E">
        <w:t>–</w:t>
      </w:r>
      <w:r w:rsidRPr="00FD2B9E">
        <w:t xml:space="preserve">33. http://dx.doi.org/10.1037/a0039199 </w:t>
      </w:r>
    </w:p>
    <w:p w14:paraId="023F88EA" w14:textId="15FAB5A7" w:rsidR="0037254F" w:rsidRPr="00FD2B9E" w:rsidRDefault="0037254F" w:rsidP="00045C55">
      <w:pPr>
        <w:pStyle w:val="JANZSSAreferences"/>
      </w:pPr>
      <w:r w:rsidRPr="00FD2B9E">
        <w:t xml:space="preserve">Garcia, C. E., Walker, W., Morgan, D., &amp; Shi, Y. (2021). Aligning student affairs practice with espoused commitments to equity, diversity, and inclusion. </w:t>
      </w:r>
      <w:r w:rsidRPr="00FD2B9E">
        <w:rPr>
          <w:i/>
        </w:rPr>
        <w:t>Journal of College Student Development</w:t>
      </w:r>
      <w:r w:rsidRPr="00C06193">
        <w:rPr>
          <w:iCs/>
        </w:rPr>
        <w:t>,</w:t>
      </w:r>
      <w:r w:rsidRPr="00FD2B9E">
        <w:rPr>
          <w:i/>
        </w:rPr>
        <w:t xml:space="preserve"> 62</w:t>
      </w:r>
      <w:r w:rsidRPr="00FD2B9E">
        <w:t xml:space="preserve">(2), 137–153. https://doi.org/10.1353/csd.2021.0013  </w:t>
      </w:r>
    </w:p>
    <w:p w14:paraId="5A7425BD" w14:textId="1A1E873F" w:rsidR="0037254F" w:rsidRPr="00FD2B9E" w:rsidRDefault="0037254F" w:rsidP="00045C55">
      <w:pPr>
        <w:pStyle w:val="JANZSSAreferences"/>
      </w:pPr>
      <w:r w:rsidRPr="00FD2B9E">
        <w:t>Gardner</w:t>
      </w:r>
      <w:r w:rsidR="003B79B4" w:rsidRPr="00FD2B9E">
        <w:t>, L.,</w:t>
      </w:r>
      <w:r w:rsidRPr="00FD2B9E">
        <w:t xml:space="preserve"> Jr., Barrett, T. G., &amp; Pearson, L. C. (2014). African American administrators at PWIs: Enablers of and barriers to career success. </w:t>
      </w:r>
      <w:r w:rsidRPr="00FD2B9E">
        <w:rPr>
          <w:i/>
        </w:rPr>
        <w:t>Journal of Diversity in Higher Education</w:t>
      </w:r>
      <w:r w:rsidRPr="00C06193">
        <w:rPr>
          <w:iCs/>
        </w:rPr>
        <w:t>,</w:t>
      </w:r>
      <w:r w:rsidRPr="00FD2B9E">
        <w:rPr>
          <w:i/>
        </w:rPr>
        <w:t xml:space="preserve"> 7</w:t>
      </w:r>
      <w:r w:rsidRPr="00FD2B9E">
        <w:t>(4), 235</w:t>
      </w:r>
      <w:r w:rsidR="003B79B4" w:rsidRPr="00FD2B9E">
        <w:t>–</w:t>
      </w:r>
      <w:r w:rsidRPr="00FD2B9E">
        <w:t>251.</w:t>
      </w:r>
      <w:r w:rsidR="003B79B4" w:rsidRPr="00FD2B9E">
        <w:t xml:space="preserve"> https://psycnet.apa.org/doi/10.1037/a0038317</w:t>
      </w:r>
    </w:p>
    <w:p w14:paraId="469973C2" w14:textId="6372B1BA" w:rsidR="009C53F5" w:rsidRPr="00FD2B9E" w:rsidRDefault="009C53F5" w:rsidP="00045C55">
      <w:pPr>
        <w:pStyle w:val="JANZSSAreferences"/>
      </w:pPr>
      <w:r w:rsidRPr="00FD2B9E">
        <w:t xml:space="preserve">Hanson, C., Kelly, H., Hameed, S., Ahmed, S., &amp; Li, K. (2025). Navigating the student affairs landscape: An autoethnographic exploration of the student affairs profession from Canadian perspectives. </w:t>
      </w:r>
      <w:r w:rsidRPr="00FD2B9E">
        <w:rPr>
          <w:i/>
          <w:iCs/>
        </w:rPr>
        <w:t>Canadian Journal of Higher Education</w:t>
      </w:r>
      <w:r w:rsidRPr="00C06193">
        <w:t>,</w:t>
      </w:r>
      <w:r w:rsidRPr="00FD2B9E">
        <w:rPr>
          <w:i/>
          <w:iCs/>
        </w:rPr>
        <w:t xml:space="preserve"> 55</w:t>
      </w:r>
      <w:r w:rsidRPr="00FD2B9E">
        <w:t xml:space="preserve">(4), 167–182. https://doi.org/10.47678/cjhe.v55i4.190545 </w:t>
      </w:r>
    </w:p>
    <w:p w14:paraId="34D8AE5D" w14:textId="416FE18C" w:rsidR="0037254F" w:rsidRPr="00FD2B9E" w:rsidRDefault="0037254F" w:rsidP="00045C55">
      <w:pPr>
        <w:pStyle w:val="JANZSSAreferences"/>
      </w:pPr>
      <w:r w:rsidRPr="00FD2B9E">
        <w:t xml:space="preserve">Hirschy, A. S., Wilson, M. E., Liddell, D. L., Boyle, K. M., &amp; Pasquesi, K. (2015). Socialization to student affairs: Early career experiences associated with professional identity development. </w:t>
      </w:r>
      <w:r w:rsidRPr="00FD2B9E">
        <w:rPr>
          <w:i/>
        </w:rPr>
        <w:t>Higher Education and Student Affairs Faculty Publications</w:t>
      </w:r>
      <w:r w:rsidR="00183590" w:rsidRPr="00FD2B9E">
        <w:t>,</w:t>
      </w:r>
      <w:r w:rsidRPr="00FD2B9E">
        <w:t xml:space="preserve"> </w:t>
      </w:r>
      <w:r w:rsidRPr="00C06193">
        <w:rPr>
          <w:i/>
          <w:iCs/>
        </w:rPr>
        <w:t>24</w:t>
      </w:r>
      <w:r w:rsidRPr="00FD2B9E">
        <w:t>,</w:t>
      </w:r>
      <w:r w:rsidRPr="00FD2B9E">
        <w:rPr>
          <w:i/>
        </w:rPr>
        <w:t xml:space="preserve"> </w:t>
      </w:r>
      <w:r w:rsidRPr="00FD2B9E">
        <w:t>777</w:t>
      </w:r>
      <w:r w:rsidR="00183590" w:rsidRPr="00FD2B9E">
        <w:t>–</w:t>
      </w:r>
      <w:r w:rsidRPr="00FD2B9E">
        <w:t xml:space="preserve">793. https://scholarworks.bgsu.edu/hied_pub/24  </w:t>
      </w:r>
    </w:p>
    <w:p w14:paraId="77A5E313" w14:textId="3A067951" w:rsidR="0037254F" w:rsidRPr="00FD2B9E" w:rsidRDefault="0037254F" w:rsidP="00045C55">
      <w:pPr>
        <w:pStyle w:val="JANZSSAreferences"/>
      </w:pPr>
      <w:r w:rsidRPr="00FD2B9E">
        <w:t xml:space="preserve">Hirshfield, L. E., &amp; Joseph, T. D. (2012). “We need a woman, we need a black woman”: Gender, race, and identity taxation in the academy. </w:t>
      </w:r>
      <w:r w:rsidRPr="00FD2B9E">
        <w:rPr>
          <w:i/>
        </w:rPr>
        <w:t>Gender and Education, 24</w:t>
      </w:r>
      <w:r w:rsidRPr="00FD2B9E">
        <w:t xml:space="preserve">(2), 213–227. https://doi.org/10.1080/09540253.2011.606208  </w:t>
      </w:r>
    </w:p>
    <w:p w14:paraId="32054012" w14:textId="4A6ACC6A" w:rsidR="0037254F" w:rsidRPr="00FD2B9E" w:rsidRDefault="0037254F" w:rsidP="00045C55">
      <w:pPr>
        <w:pStyle w:val="JANZSSAreferences"/>
      </w:pPr>
      <w:r w:rsidRPr="00FD2B9E">
        <w:t xml:space="preserve">Hubain, B. S., Allen, E. L., Harris, J. C., &amp; Linder, C. (2016). Counter-stories as representations of the racialized experiences of students of </w:t>
      </w:r>
      <w:proofErr w:type="spellStart"/>
      <w:r w:rsidRPr="00FD2B9E">
        <w:t>color</w:t>
      </w:r>
      <w:proofErr w:type="spellEnd"/>
      <w:r w:rsidRPr="00FD2B9E">
        <w:t xml:space="preserve"> in higher education and student affairs graduate preparation programs. </w:t>
      </w:r>
      <w:r w:rsidRPr="00FD2B9E">
        <w:rPr>
          <w:i/>
        </w:rPr>
        <w:t>International Journal of Qualitative Studies in Education</w:t>
      </w:r>
      <w:r w:rsidRPr="00C84FFE">
        <w:rPr>
          <w:iCs/>
        </w:rPr>
        <w:t>,</w:t>
      </w:r>
      <w:r w:rsidRPr="00FD2B9E">
        <w:rPr>
          <w:i/>
        </w:rPr>
        <w:t xml:space="preserve"> 29</w:t>
      </w:r>
      <w:r w:rsidRPr="00FD2B9E">
        <w:t xml:space="preserve">(7), 946–963. https://doi.org/10.1080/09518398.2016.1174894  </w:t>
      </w:r>
    </w:p>
    <w:p w14:paraId="0E77C93C" w14:textId="57C40BF7" w:rsidR="0037254F" w:rsidRPr="00FD2B9E" w:rsidRDefault="0037254F" w:rsidP="00045C55">
      <w:pPr>
        <w:pStyle w:val="JANZSSAreferences"/>
      </w:pPr>
      <w:r w:rsidRPr="00FD2B9E">
        <w:t xml:space="preserve">Jackson Preston, P., Peterson, H., Sanchez, D., Corral Carlos, A., &amp; Reed, A. (2021). Serving students takes a toll: Self-care, health, and professional quality of life. </w:t>
      </w:r>
      <w:r w:rsidRPr="00FD2B9E">
        <w:rPr>
          <w:i/>
        </w:rPr>
        <w:t>Journal of Student Affairs Research and Practice</w:t>
      </w:r>
      <w:r w:rsidRPr="00C84FFE">
        <w:rPr>
          <w:iCs/>
        </w:rPr>
        <w:t>,</w:t>
      </w:r>
      <w:r w:rsidRPr="00FD2B9E">
        <w:rPr>
          <w:i/>
        </w:rPr>
        <w:t xml:space="preserve"> 58</w:t>
      </w:r>
      <w:r w:rsidRPr="00FD2B9E">
        <w:t xml:space="preserve">(2), 163–178. https://doi.org/10.1080/19496591.2020.1853558  </w:t>
      </w:r>
    </w:p>
    <w:p w14:paraId="246FBC58" w14:textId="07BF724F" w:rsidR="0037254F" w:rsidRPr="00FD2B9E" w:rsidRDefault="0037254F" w:rsidP="00045C55">
      <w:pPr>
        <w:pStyle w:val="JANZSSAreferences"/>
      </w:pPr>
      <w:r w:rsidRPr="00FD2B9E">
        <w:t xml:space="preserve">Jones, S. R., Torres, V., &amp; Arminio, J. (2022). </w:t>
      </w:r>
      <w:r w:rsidRPr="00FD2B9E">
        <w:rPr>
          <w:i/>
        </w:rPr>
        <w:t>Negotiating the complexities of qualitative research in higher education: Essential elements and issues</w:t>
      </w:r>
      <w:r w:rsidRPr="00FD2B9E">
        <w:t xml:space="preserve"> (3</w:t>
      </w:r>
      <w:r w:rsidRPr="00C84FFE">
        <w:t>rd</w:t>
      </w:r>
      <w:r w:rsidRPr="00FD2B9E">
        <w:t xml:space="preserve"> ed.)</w:t>
      </w:r>
      <w:r w:rsidR="00C31918" w:rsidRPr="00FD2B9E">
        <w:t>.</w:t>
      </w:r>
      <w:r w:rsidRPr="00FD2B9E">
        <w:t xml:space="preserve"> Routledge.</w:t>
      </w:r>
    </w:p>
    <w:p w14:paraId="6D9942A0" w14:textId="55D07753" w:rsidR="0037254F" w:rsidRPr="00FD2B9E" w:rsidRDefault="0037254F" w:rsidP="00045C55">
      <w:pPr>
        <w:pStyle w:val="JANZSSAreferences"/>
      </w:pPr>
      <w:r w:rsidRPr="00FD2B9E">
        <w:t xml:space="preserve">Kanagala, V., &amp; Oliver, S. T. (2019). Our younger selves: QPOC student affairs professionals supporting QPOC students. </w:t>
      </w:r>
      <w:r w:rsidRPr="00FD2B9E">
        <w:rPr>
          <w:i/>
        </w:rPr>
        <w:t xml:space="preserve">Equity </w:t>
      </w:r>
      <w:r w:rsidR="00C31918" w:rsidRPr="00FD2B9E">
        <w:rPr>
          <w:i/>
        </w:rPr>
        <w:t xml:space="preserve">&amp; </w:t>
      </w:r>
      <w:r w:rsidRPr="00FD2B9E">
        <w:rPr>
          <w:i/>
        </w:rPr>
        <w:t>Excellence in Education</w:t>
      </w:r>
      <w:r w:rsidRPr="00C84FFE">
        <w:rPr>
          <w:iCs/>
        </w:rPr>
        <w:t>,</w:t>
      </w:r>
      <w:r w:rsidRPr="00FD2B9E">
        <w:rPr>
          <w:i/>
        </w:rPr>
        <w:t xml:space="preserve"> 52</w:t>
      </w:r>
      <w:r w:rsidRPr="00FD2B9E">
        <w:t xml:space="preserve">(4), 409–423. https://doi.org/10.1080/10665684.2019.1705204  </w:t>
      </w:r>
    </w:p>
    <w:p w14:paraId="2B9DD8FB" w14:textId="1391B7ED" w:rsidR="0037254F" w:rsidRPr="00FD2B9E" w:rsidRDefault="0037254F" w:rsidP="00045C55">
      <w:pPr>
        <w:pStyle w:val="JANZSSAreferences"/>
      </w:pPr>
      <w:proofErr w:type="spellStart"/>
      <w:r w:rsidRPr="00FD2B9E">
        <w:t>Kortegast</w:t>
      </w:r>
      <w:proofErr w:type="spellEnd"/>
      <w:r w:rsidRPr="00FD2B9E">
        <w:t xml:space="preserve">, C. A., &amp; van der </w:t>
      </w:r>
      <w:proofErr w:type="spellStart"/>
      <w:r w:rsidRPr="00FD2B9E">
        <w:t>Toorn</w:t>
      </w:r>
      <w:proofErr w:type="spellEnd"/>
      <w:r w:rsidRPr="00FD2B9E">
        <w:t xml:space="preserve">, M. (2018). Other duties not assigned: Experiences of lesbian and gay student affairs professionals at small colleges and universities. </w:t>
      </w:r>
      <w:r w:rsidRPr="00FD2B9E">
        <w:rPr>
          <w:i/>
        </w:rPr>
        <w:t>Journal of Diversity in Higher Education</w:t>
      </w:r>
      <w:r w:rsidRPr="00C84FFE">
        <w:rPr>
          <w:iCs/>
        </w:rPr>
        <w:t>,</w:t>
      </w:r>
      <w:r w:rsidRPr="00FD2B9E">
        <w:rPr>
          <w:i/>
        </w:rPr>
        <w:t xml:space="preserve"> 11</w:t>
      </w:r>
      <w:r w:rsidRPr="00FD2B9E">
        <w:t xml:space="preserve">(3), 268–278. https://doi.org/10.1037/dhe0000046  </w:t>
      </w:r>
    </w:p>
    <w:p w14:paraId="6199DB64" w14:textId="77777777" w:rsidR="0037254F" w:rsidRPr="00FD2B9E" w:rsidRDefault="0037254F" w:rsidP="00045C55">
      <w:pPr>
        <w:pStyle w:val="JANZSSAreferences"/>
      </w:pPr>
      <w:r w:rsidRPr="00FD2B9E">
        <w:lastRenderedPageBreak/>
        <w:t xml:space="preserve">Lincoln, Y. S., &amp; Guba, E. G. (1985). </w:t>
      </w:r>
      <w:r w:rsidRPr="00FD2B9E">
        <w:rPr>
          <w:i/>
        </w:rPr>
        <w:t>Naturalistic inquiry</w:t>
      </w:r>
      <w:r w:rsidRPr="00FD2B9E">
        <w:t>. Sage.</w:t>
      </w:r>
    </w:p>
    <w:p w14:paraId="66826CBC" w14:textId="2229EA93" w:rsidR="0037254F" w:rsidRPr="00FD2B9E" w:rsidRDefault="0037254F" w:rsidP="00045C55">
      <w:pPr>
        <w:pStyle w:val="JANZSSAreferences"/>
      </w:pPr>
      <w:r w:rsidRPr="00FD2B9E">
        <w:t xml:space="preserve">Linder, C., &amp; Winston Simmons, C. (2015). Career and program choice of students of </w:t>
      </w:r>
      <w:proofErr w:type="spellStart"/>
      <w:r w:rsidRPr="00FD2B9E">
        <w:t>color</w:t>
      </w:r>
      <w:proofErr w:type="spellEnd"/>
      <w:r w:rsidRPr="00FD2B9E">
        <w:t xml:space="preserve"> in student affairs programs. </w:t>
      </w:r>
      <w:r w:rsidRPr="00FD2B9E">
        <w:rPr>
          <w:i/>
        </w:rPr>
        <w:t>Journal of Student Affairs Research and Practice</w:t>
      </w:r>
      <w:r w:rsidRPr="00C84FFE">
        <w:rPr>
          <w:iCs/>
        </w:rPr>
        <w:t>,</w:t>
      </w:r>
      <w:r w:rsidRPr="00FD2B9E">
        <w:rPr>
          <w:i/>
        </w:rPr>
        <w:t xml:space="preserve"> 52</w:t>
      </w:r>
      <w:r w:rsidRPr="00FD2B9E">
        <w:t>(4), 414</w:t>
      </w:r>
      <w:r w:rsidR="00C31918" w:rsidRPr="00FD2B9E">
        <w:t>–</w:t>
      </w:r>
      <w:r w:rsidRPr="00FD2B9E">
        <w:t xml:space="preserve">426. https://doi.org/10.1080/19496591.2015.1081601 </w:t>
      </w:r>
    </w:p>
    <w:p w14:paraId="3492473B" w14:textId="24519AF3" w:rsidR="0037254F" w:rsidRPr="00FD2B9E" w:rsidRDefault="0037254F" w:rsidP="00045C55">
      <w:pPr>
        <w:pStyle w:val="JANZSSAreferences"/>
      </w:pPr>
      <w:r w:rsidRPr="00FD2B9E">
        <w:t xml:space="preserve">Marcus, L. R. (2000). Staff diversity and the leadership challenge. </w:t>
      </w:r>
      <w:r w:rsidRPr="00FD2B9E">
        <w:rPr>
          <w:i/>
        </w:rPr>
        <w:t>Equity &amp; Excellence in Education</w:t>
      </w:r>
      <w:r w:rsidRPr="00C84FFE">
        <w:rPr>
          <w:iCs/>
        </w:rPr>
        <w:t>,</w:t>
      </w:r>
      <w:r w:rsidRPr="00FD2B9E">
        <w:rPr>
          <w:i/>
        </w:rPr>
        <w:t xml:space="preserve"> 33</w:t>
      </w:r>
      <w:r w:rsidRPr="00FD2B9E">
        <w:t>(2), 61</w:t>
      </w:r>
      <w:r w:rsidR="00C31918" w:rsidRPr="00FD2B9E">
        <w:t>–</w:t>
      </w:r>
      <w:r w:rsidRPr="00FD2B9E">
        <w:t xml:space="preserve">67. https://doi.org/10.1080/1066568000330209 </w:t>
      </w:r>
    </w:p>
    <w:p w14:paraId="6194F4DC" w14:textId="26F0A249" w:rsidR="00D1469C" w:rsidRPr="00FD2B9E" w:rsidRDefault="00D1469C" w:rsidP="00045C55">
      <w:pPr>
        <w:pStyle w:val="JANZSSAreferences"/>
      </w:pPr>
      <w:r w:rsidRPr="00FD2B9E">
        <w:t xml:space="preserve">Nakata, M., &amp; Nakata, V. (2023). </w:t>
      </w:r>
      <w:r w:rsidRPr="00FD2B9E">
        <w:rPr>
          <w:i/>
          <w:iCs/>
        </w:rPr>
        <w:t>Supporting Indigenous students to succeed at university: A resource for the higher education sector</w:t>
      </w:r>
      <w:r w:rsidRPr="00FD2B9E">
        <w:t xml:space="preserve">. </w:t>
      </w:r>
      <w:r w:rsidR="00E903CC" w:rsidRPr="00FD2B9E">
        <w:t>Routledge.</w:t>
      </w:r>
    </w:p>
    <w:p w14:paraId="6AC38197" w14:textId="3B21E5B6" w:rsidR="0037254F" w:rsidRPr="00FD2B9E" w:rsidRDefault="0037254F" w:rsidP="00045C55">
      <w:pPr>
        <w:pStyle w:val="JANZSSAreferences"/>
      </w:pPr>
      <w:r w:rsidRPr="00FD2B9E">
        <w:t xml:space="preserve">Nguyen, C., &amp; Duran, L. (2018). Performing and deconstructing whiteness in student affairs. </w:t>
      </w:r>
      <w:r w:rsidRPr="00FD2B9E">
        <w:rPr>
          <w:i/>
        </w:rPr>
        <w:t>The Vermont Connection</w:t>
      </w:r>
      <w:r w:rsidRPr="00C84FFE">
        <w:rPr>
          <w:iCs/>
        </w:rPr>
        <w:t>,</w:t>
      </w:r>
      <w:r w:rsidRPr="00FD2B9E">
        <w:rPr>
          <w:i/>
        </w:rPr>
        <w:t xml:space="preserve"> 39</w:t>
      </w:r>
      <w:r w:rsidRPr="00FD2B9E">
        <w:t>(1)</w:t>
      </w:r>
      <w:r w:rsidR="00C31918" w:rsidRPr="00FD2B9E">
        <w:t>, 113–121</w:t>
      </w:r>
      <w:r w:rsidRPr="00FD2B9E">
        <w:t xml:space="preserve">. https://scholarworks.uvm.edu/tvc/vol39/iss1/17 </w:t>
      </w:r>
    </w:p>
    <w:p w14:paraId="694F71EB" w14:textId="6A32662F" w:rsidR="0037254F" w:rsidRPr="00FD2B9E" w:rsidRDefault="0037254F" w:rsidP="00045C55">
      <w:pPr>
        <w:pStyle w:val="JANZSSAreferences"/>
      </w:pPr>
      <w:r w:rsidRPr="00FD2B9E">
        <w:t>Oxendine, S. D., Taub, D. J., &amp; Oxendine, D. R. (2018). Pathways into the profession: Native Americans in student affairs</w:t>
      </w:r>
      <w:r w:rsidRPr="00FD2B9E">
        <w:rPr>
          <w:i/>
        </w:rPr>
        <w:t>. Journal of Student Affairs Research and Practice</w:t>
      </w:r>
      <w:r w:rsidRPr="00C84FFE">
        <w:rPr>
          <w:iCs/>
        </w:rPr>
        <w:t>,</w:t>
      </w:r>
      <w:r w:rsidRPr="00FD2B9E">
        <w:rPr>
          <w:i/>
        </w:rPr>
        <w:t xml:space="preserve"> 55</w:t>
      </w:r>
      <w:r w:rsidRPr="00FD2B9E">
        <w:t>(4), 386–398. https://doi.org/10.1080/19496591.2018.1470005</w:t>
      </w:r>
    </w:p>
    <w:p w14:paraId="27D22C13" w14:textId="5E9C74A5" w:rsidR="0037254F" w:rsidRPr="00FD2B9E" w:rsidRDefault="0037254F" w:rsidP="00045C55">
      <w:pPr>
        <w:pStyle w:val="JANZSSAreferences"/>
      </w:pPr>
      <w:r w:rsidRPr="00FD2B9E">
        <w:t xml:space="preserve">Parker, E. T. (2021). Campus climate perceptions and sense of belonging for LGBTQ students: A Canadian case study. </w:t>
      </w:r>
      <w:r w:rsidRPr="00FD2B9E">
        <w:rPr>
          <w:i/>
        </w:rPr>
        <w:t>Journal of College Student Development</w:t>
      </w:r>
      <w:r w:rsidRPr="00C84FFE">
        <w:rPr>
          <w:iCs/>
        </w:rPr>
        <w:t>,</w:t>
      </w:r>
      <w:r w:rsidRPr="00FD2B9E">
        <w:rPr>
          <w:i/>
        </w:rPr>
        <w:t xml:space="preserve"> 62</w:t>
      </w:r>
      <w:r w:rsidRPr="00FD2B9E">
        <w:t xml:space="preserve">(2), 248–253. https://doi.org/10.1353/csd.2021.0019  </w:t>
      </w:r>
    </w:p>
    <w:p w14:paraId="44F1975D" w14:textId="13613D7B" w:rsidR="0037254F" w:rsidRPr="00FD2B9E" w:rsidRDefault="0037254F" w:rsidP="00045C55">
      <w:pPr>
        <w:pStyle w:val="JANZSSAreferences"/>
      </w:pPr>
      <w:r w:rsidRPr="00FD2B9E">
        <w:t xml:space="preserve">Pertuz, S. B. (2017). </w:t>
      </w:r>
      <w:r w:rsidRPr="00FD2B9E">
        <w:rPr>
          <w:i/>
        </w:rPr>
        <w:t>The chosen tokens: Exploring the work experiences and career aspirations of Latina midlevel student affairs administrators in higher education</w:t>
      </w:r>
      <w:r w:rsidRPr="00FD2B9E">
        <w:t xml:space="preserve"> [Doctoral dissertation, Seton Hall University]. </w:t>
      </w:r>
      <w:r w:rsidR="00B6743C" w:rsidRPr="00FD2B9E">
        <w:t xml:space="preserve">Sexton Hall </w:t>
      </w:r>
      <w:proofErr w:type="spellStart"/>
      <w:r w:rsidR="00B6743C" w:rsidRPr="00FD2B9E">
        <w:t>eRepository</w:t>
      </w:r>
      <w:proofErr w:type="spellEnd"/>
      <w:r w:rsidR="00B6743C" w:rsidRPr="00FD2B9E">
        <w:t>. https://scholarship.shu.edu/dissertations/2276/</w:t>
      </w:r>
    </w:p>
    <w:p w14:paraId="0348A90D" w14:textId="1CD52419" w:rsidR="0037254F" w:rsidRPr="00FD2B9E" w:rsidRDefault="0037254F" w:rsidP="00045C55">
      <w:pPr>
        <w:pStyle w:val="JANZSSAreferences"/>
      </w:pPr>
      <w:r w:rsidRPr="00FD2B9E">
        <w:t xml:space="preserve">Pryor, J. T., &amp; Hoffman, G. D. (2021). “It feels like diversity as usual”: Navigating institutional politics as LGBTQ+ professionals. </w:t>
      </w:r>
      <w:r w:rsidRPr="00FD2B9E">
        <w:rPr>
          <w:i/>
        </w:rPr>
        <w:t>Journal of Student Affairs Research and Practice</w:t>
      </w:r>
      <w:r w:rsidRPr="00C84FFE">
        <w:rPr>
          <w:iCs/>
        </w:rPr>
        <w:t>,</w:t>
      </w:r>
      <w:r w:rsidRPr="00FD2B9E">
        <w:rPr>
          <w:i/>
        </w:rPr>
        <w:t xml:space="preserve"> 58</w:t>
      </w:r>
      <w:r w:rsidRPr="00FD2B9E">
        <w:t xml:space="preserve">(1), 94–109. https://doi.org/10.1080/19496591.2020.1740717  </w:t>
      </w:r>
    </w:p>
    <w:p w14:paraId="1589F82B" w14:textId="198430E4" w:rsidR="0037254F" w:rsidRPr="00FD2B9E" w:rsidRDefault="0037254F" w:rsidP="00045C55">
      <w:pPr>
        <w:pStyle w:val="JANZSSAreferences"/>
        <w:rPr>
          <w:i/>
        </w:rPr>
      </w:pPr>
      <w:r w:rsidRPr="001A6CDC">
        <w:t xml:space="preserve">Rankin, S., Blumenfeld, W. J., Weber, G. N., &amp; Frazer, S. J. (2010). </w:t>
      </w:r>
      <w:r w:rsidRPr="009F4CC4">
        <w:rPr>
          <w:i/>
          <w:iCs/>
        </w:rPr>
        <w:t xml:space="preserve">State of higher education for LGBT people: Campus </w:t>
      </w:r>
      <w:r w:rsidR="001A6CDC" w:rsidRPr="009F4CC4">
        <w:rPr>
          <w:i/>
          <w:iCs/>
        </w:rPr>
        <w:t>P</w:t>
      </w:r>
      <w:r w:rsidRPr="009F4CC4">
        <w:rPr>
          <w:i/>
          <w:iCs/>
        </w:rPr>
        <w:t xml:space="preserve">ride 2010 </w:t>
      </w:r>
      <w:r w:rsidR="001A6CDC" w:rsidRPr="009F4CC4">
        <w:rPr>
          <w:i/>
          <w:iCs/>
        </w:rPr>
        <w:t>N</w:t>
      </w:r>
      <w:r w:rsidRPr="009F4CC4">
        <w:rPr>
          <w:i/>
          <w:iCs/>
        </w:rPr>
        <w:t xml:space="preserve">ational </w:t>
      </w:r>
      <w:r w:rsidR="001A6CDC" w:rsidRPr="009F4CC4">
        <w:rPr>
          <w:i/>
          <w:iCs/>
        </w:rPr>
        <w:t>C</w:t>
      </w:r>
      <w:r w:rsidRPr="009F4CC4">
        <w:rPr>
          <w:i/>
          <w:iCs/>
        </w:rPr>
        <w:t xml:space="preserve">ollege </w:t>
      </w:r>
      <w:r w:rsidR="001A6CDC" w:rsidRPr="009F4CC4">
        <w:rPr>
          <w:i/>
          <w:iCs/>
        </w:rPr>
        <w:t>C</w:t>
      </w:r>
      <w:r w:rsidRPr="009F4CC4">
        <w:rPr>
          <w:i/>
          <w:iCs/>
        </w:rPr>
        <w:t xml:space="preserve">limate </w:t>
      </w:r>
      <w:r w:rsidR="001A6CDC" w:rsidRPr="009F4CC4">
        <w:rPr>
          <w:i/>
          <w:iCs/>
        </w:rPr>
        <w:t>S</w:t>
      </w:r>
      <w:r w:rsidRPr="009F4CC4">
        <w:rPr>
          <w:i/>
          <w:iCs/>
        </w:rPr>
        <w:t xml:space="preserve">urvey. </w:t>
      </w:r>
      <w:r w:rsidRPr="009F4CC4">
        <w:rPr>
          <w:iCs/>
        </w:rPr>
        <w:t>Campus Pride.</w:t>
      </w:r>
    </w:p>
    <w:p w14:paraId="1B14C8F2" w14:textId="17F1CE45" w:rsidR="001C1AED" w:rsidRPr="00FD2B9E" w:rsidRDefault="001C1AED" w:rsidP="00045C55">
      <w:pPr>
        <w:pStyle w:val="JANZSSAreferences"/>
      </w:pPr>
      <w:r w:rsidRPr="00FD2B9E">
        <w:t xml:space="preserve">Rickey, J. (2024). </w:t>
      </w:r>
      <w:r w:rsidRPr="00FD2B9E">
        <w:rPr>
          <w:i/>
          <w:iCs/>
        </w:rPr>
        <w:t>An exploration of student affairs professionals’ lived experiences and perceptions of job-related stress, potential workplace burnout, and strategies for coping</w:t>
      </w:r>
      <w:r w:rsidRPr="00FD2B9E">
        <w:t xml:space="preserve"> (31489000)</w:t>
      </w:r>
      <w:r w:rsidR="0007159A" w:rsidRPr="00FD2B9E">
        <w:t xml:space="preserve"> [Doctoral dissertation</w:t>
      </w:r>
      <w:r w:rsidR="00FB0E2D" w:rsidRPr="00FD2B9E">
        <w:t>, Indiana Wesleyan University]</w:t>
      </w:r>
      <w:r w:rsidRPr="00FD2B9E">
        <w:t xml:space="preserve">. ProQuest Dissertations &amp; Theses Global. </w:t>
      </w:r>
      <w:r w:rsidR="005D56B3" w:rsidRPr="00FD2B9E">
        <w:t>https://www.proquest.com/docview/3086798678/DDA9EDB4338144C4PQ/3</w:t>
      </w:r>
    </w:p>
    <w:p w14:paraId="6902560C" w14:textId="03DE6E96" w:rsidR="0037254F" w:rsidRPr="00FD2B9E" w:rsidRDefault="0037254F" w:rsidP="00045C55">
      <w:pPr>
        <w:pStyle w:val="JANZSSAreferences"/>
      </w:pPr>
      <w:r w:rsidRPr="00FD2B9E">
        <w:t xml:space="preserve">Robinson, O. C. (2014). Sampling in interview-based qualitative research: A theoretical and practical guide. </w:t>
      </w:r>
      <w:r w:rsidRPr="00FD2B9E">
        <w:rPr>
          <w:i/>
        </w:rPr>
        <w:t>Qualitative Research in Psychology</w:t>
      </w:r>
      <w:r w:rsidRPr="00C84FFE">
        <w:rPr>
          <w:iCs/>
        </w:rPr>
        <w:t>,</w:t>
      </w:r>
      <w:r w:rsidRPr="00FD2B9E">
        <w:rPr>
          <w:i/>
        </w:rPr>
        <w:t xml:space="preserve"> 11</w:t>
      </w:r>
      <w:r w:rsidRPr="00FD2B9E">
        <w:t>(1), 25</w:t>
      </w:r>
      <w:r w:rsidR="005D56B3" w:rsidRPr="00FD2B9E">
        <w:t>–</w:t>
      </w:r>
      <w:r w:rsidRPr="00FD2B9E">
        <w:t>41</w:t>
      </w:r>
      <w:r w:rsidR="005D56B3" w:rsidRPr="00FD2B9E">
        <w:t>.</w:t>
      </w:r>
      <w:r w:rsidRPr="00FD2B9E">
        <w:t xml:space="preserve"> https://doi.org/10.1080/14780887.2013.801543 </w:t>
      </w:r>
    </w:p>
    <w:p w14:paraId="19AC05B2" w14:textId="5C5A23B0" w:rsidR="0037254F" w:rsidRPr="00FD2B9E" w:rsidRDefault="0037254F" w:rsidP="00045C55">
      <w:pPr>
        <w:pStyle w:val="JANZSSAreferences"/>
      </w:pPr>
      <w:r w:rsidRPr="00FD2B9E">
        <w:t xml:space="preserve">Sánchez, B., Salazar, C., &amp; Guerra, J. (2021). “I feel like I have to be the whitest version of myself”: Experiences of early career Latina higher education administrators. </w:t>
      </w:r>
      <w:r w:rsidRPr="00FD2B9E">
        <w:rPr>
          <w:i/>
        </w:rPr>
        <w:t>Journal of Diversity in Higher Education</w:t>
      </w:r>
      <w:r w:rsidRPr="00FD2B9E">
        <w:t xml:space="preserve">, </w:t>
      </w:r>
      <w:r w:rsidRPr="00FD2B9E">
        <w:rPr>
          <w:i/>
        </w:rPr>
        <w:t>14</w:t>
      </w:r>
      <w:r w:rsidRPr="00FD2B9E">
        <w:t>(4), 592</w:t>
      </w:r>
      <w:r w:rsidR="00342333" w:rsidRPr="00FD2B9E">
        <w:t>–602</w:t>
      </w:r>
      <w:r w:rsidRPr="00FD2B9E">
        <w:t>.</w:t>
      </w:r>
      <w:r w:rsidR="00342333" w:rsidRPr="00FD2B9E">
        <w:t xml:space="preserve"> https://psycnet.apa.org/doi/10.1037/dhe0000267</w:t>
      </w:r>
    </w:p>
    <w:p w14:paraId="77633063" w14:textId="7E5E3F0D" w:rsidR="0037254F" w:rsidRPr="00FD2B9E" w:rsidRDefault="0037254F" w:rsidP="00045C55">
      <w:pPr>
        <w:pStyle w:val="JANZSSAreferences"/>
      </w:pPr>
      <w:r w:rsidRPr="00FD2B9E">
        <w:t xml:space="preserve">Sevelius, J. M., Gutierrez-Mock, L., Zamudio-Haas, S., McCree, B., Ngo, A., Jackson, A., Clynes, C., Venegas, L., Salinas, A., Herrera, C., Stein, E., </w:t>
      </w:r>
      <w:proofErr w:type="spellStart"/>
      <w:r w:rsidRPr="00FD2B9E">
        <w:t>Operario</w:t>
      </w:r>
      <w:proofErr w:type="spellEnd"/>
      <w:r w:rsidRPr="00FD2B9E">
        <w:t xml:space="preserve">, D., &amp; </w:t>
      </w:r>
      <w:proofErr w:type="spellStart"/>
      <w:r w:rsidRPr="00FD2B9E">
        <w:t>Gamarel</w:t>
      </w:r>
      <w:proofErr w:type="spellEnd"/>
      <w:r w:rsidRPr="00FD2B9E">
        <w:t xml:space="preserve">, K. (2020). Research with marginalized communities: Challenges to continuity during the COVID-19 pandemic. </w:t>
      </w:r>
      <w:r w:rsidRPr="00FD2B9E">
        <w:rPr>
          <w:i/>
          <w:iCs/>
        </w:rPr>
        <w:t>AIDS and Behavior</w:t>
      </w:r>
      <w:r w:rsidRPr="00C84FFE">
        <w:t>,</w:t>
      </w:r>
      <w:r w:rsidRPr="00FD2B9E">
        <w:rPr>
          <w:i/>
          <w:iCs/>
        </w:rPr>
        <w:t xml:space="preserve"> 24</w:t>
      </w:r>
      <w:r w:rsidRPr="00FD2B9E">
        <w:t>, 2009–2012. https://doi.org/10.1007/s10461-020-02920-3</w:t>
      </w:r>
    </w:p>
    <w:p w14:paraId="3344450B" w14:textId="4C9C0FCA" w:rsidR="0037254F" w:rsidRPr="00FD2B9E" w:rsidRDefault="0037254F" w:rsidP="00045C55">
      <w:pPr>
        <w:pStyle w:val="JANZSSAreferences"/>
      </w:pPr>
      <w:proofErr w:type="spellStart"/>
      <w:r w:rsidRPr="00FD2B9E">
        <w:t>Shalka</w:t>
      </w:r>
      <w:proofErr w:type="spellEnd"/>
      <w:r w:rsidRPr="00FD2B9E">
        <w:t>, T. R. (2020). (Re)</w:t>
      </w:r>
      <w:proofErr w:type="spellStart"/>
      <w:r w:rsidRPr="00FD2B9E">
        <w:t>membering</w:t>
      </w:r>
      <w:proofErr w:type="spellEnd"/>
      <w:r w:rsidRPr="00FD2B9E">
        <w:t xml:space="preserve"> the body: Identity development and college student trauma. </w:t>
      </w:r>
      <w:r w:rsidRPr="00FD2B9E">
        <w:rPr>
          <w:i/>
        </w:rPr>
        <w:t>Journal of College Student Development</w:t>
      </w:r>
      <w:r w:rsidRPr="00C84FFE">
        <w:rPr>
          <w:iCs/>
        </w:rPr>
        <w:t>,</w:t>
      </w:r>
      <w:r w:rsidRPr="00FD2B9E">
        <w:rPr>
          <w:i/>
        </w:rPr>
        <w:t xml:space="preserve"> 61</w:t>
      </w:r>
      <w:r w:rsidRPr="00FD2B9E">
        <w:t>(4), 456</w:t>
      </w:r>
      <w:r w:rsidR="00342333" w:rsidRPr="00FD2B9E">
        <w:t>–</w:t>
      </w:r>
      <w:r w:rsidRPr="00FD2B9E">
        <w:t xml:space="preserve">473. https://doi.org/10.1353/csd.2020.0051 </w:t>
      </w:r>
    </w:p>
    <w:p w14:paraId="5D19933B" w14:textId="1D65B3FB" w:rsidR="0037254F" w:rsidRPr="00FD2B9E" w:rsidRDefault="0037254F" w:rsidP="00045C55">
      <w:pPr>
        <w:pStyle w:val="JANZSSAreferences"/>
      </w:pPr>
      <w:r w:rsidRPr="00FD2B9E">
        <w:t xml:space="preserve">Smith, J. A., &amp; Nizza, I. E. (2022). </w:t>
      </w:r>
      <w:r w:rsidRPr="00FD2B9E">
        <w:rPr>
          <w:i/>
        </w:rPr>
        <w:t>Essentials of interpretative phenomenological analysis</w:t>
      </w:r>
      <w:r w:rsidRPr="00FD2B9E">
        <w:t xml:space="preserve">. American Psychological Association. https://doi.org/10.1037/0000259-000 </w:t>
      </w:r>
    </w:p>
    <w:p w14:paraId="08DB45F7" w14:textId="12B1132E" w:rsidR="00597DD7" w:rsidRDefault="00597DD7" w:rsidP="00045C55">
      <w:pPr>
        <w:pStyle w:val="JANZSSAreferences"/>
      </w:pPr>
      <w:r>
        <w:t xml:space="preserve">Truth and Reconciliation Commission of Canada. (2015). </w:t>
      </w:r>
      <w:r w:rsidRPr="00A906B1">
        <w:rPr>
          <w:i/>
          <w:iCs/>
        </w:rPr>
        <w:t>Truth and Reconciliation Commission of Canada: Calls to action</w:t>
      </w:r>
      <w:r>
        <w:t xml:space="preserve">. </w:t>
      </w:r>
      <w:r w:rsidRPr="00597DD7">
        <w:t>https://nctr.ca/wp-content/uploads/2021/01/Calls_to_Action_English2.pdf</w:t>
      </w:r>
    </w:p>
    <w:p w14:paraId="39322F47" w14:textId="3B9957CA" w:rsidR="0037254F" w:rsidRPr="00FD2B9E" w:rsidRDefault="0037254F" w:rsidP="00045C55">
      <w:pPr>
        <w:pStyle w:val="JANZSSAreferences"/>
      </w:pPr>
      <w:r w:rsidRPr="00FD2B9E">
        <w:t>Turner, C. S., &amp; Waterman, S. J. (20</w:t>
      </w:r>
      <w:r w:rsidR="00C021FE">
        <w:t>20</w:t>
      </w:r>
      <w:r w:rsidRPr="00FD2B9E">
        <w:t xml:space="preserve">). Pushing back against deficit narratives: Mentoring as scholars of </w:t>
      </w:r>
      <w:proofErr w:type="spellStart"/>
      <w:r w:rsidRPr="00FD2B9E">
        <w:t>color</w:t>
      </w:r>
      <w:proofErr w:type="spellEnd"/>
      <w:r w:rsidRPr="00FD2B9E">
        <w:t xml:space="preserve">. </w:t>
      </w:r>
      <w:r w:rsidRPr="00FD2B9E">
        <w:rPr>
          <w:i/>
        </w:rPr>
        <w:t>Texas Education Review</w:t>
      </w:r>
      <w:r w:rsidRPr="00C84FFE">
        <w:rPr>
          <w:iCs/>
        </w:rPr>
        <w:t>,</w:t>
      </w:r>
      <w:r w:rsidRPr="00FD2B9E">
        <w:rPr>
          <w:i/>
        </w:rPr>
        <w:t xml:space="preserve"> 8</w:t>
      </w:r>
      <w:r w:rsidRPr="00FD2B9E">
        <w:t xml:space="preserve">(1), 138–149. https://doi.org/10.26153/tsw/7044  </w:t>
      </w:r>
    </w:p>
    <w:p w14:paraId="554C7F66" w14:textId="6821D148" w:rsidR="0037254F" w:rsidRPr="00FD2B9E" w:rsidRDefault="0037254F" w:rsidP="00045C55">
      <w:pPr>
        <w:pStyle w:val="JANZSSAreferences"/>
      </w:pPr>
      <w:r w:rsidRPr="00FD2B9E">
        <w:t xml:space="preserve">Ward, J. L. (2019). </w:t>
      </w:r>
      <w:r w:rsidRPr="00FD2B9E">
        <w:rPr>
          <w:i/>
        </w:rPr>
        <w:t>The lived experiences of transgender higher education professionals</w:t>
      </w:r>
      <w:r w:rsidRPr="00FD2B9E">
        <w:t>. [Doctoral dissertation, Indiana State University].</w:t>
      </w:r>
      <w:r w:rsidR="00342333" w:rsidRPr="00FD2B9E">
        <w:t xml:space="preserve"> Sycamore Scholars. https://scholars.indianastate.edu/etds/1777</w:t>
      </w:r>
    </w:p>
    <w:p w14:paraId="3DA5F63A" w14:textId="30EE2D16" w:rsidR="006D1537" w:rsidRPr="00FD2B9E" w:rsidRDefault="006D1537" w:rsidP="00045C55">
      <w:pPr>
        <w:pStyle w:val="JANZSSAreferences"/>
      </w:pPr>
      <w:r w:rsidRPr="00FD2B9E">
        <w:t xml:space="preserve">Waterman, S. J., Cunningham, S. M., &amp; Pidgeon, M. (2025). Understanding the </w:t>
      </w:r>
      <w:proofErr w:type="spellStart"/>
      <w:r w:rsidRPr="00FD2B9E">
        <w:t>heartwork</w:t>
      </w:r>
      <w:proofErr w:type="spellEnd"/>
      <w:r w:rsidRPr="00FD2B9E">
        <w:t xml:space="preserve"> of Indigenous student services during the challenging times of reconciliation, decolonization, and Indigenization. </w:t>
      </w:r>
      <w:r w:rsidRPr="00FD2B9E">
        <w:rPr>
          <w:i/>
          <w:iCs/>
        </w:rPr>
        <w:t>Canadian Journal of Higher Education</w:t>
      </w:r>
      <w:r w:rsidRPr="00C84FFE">
        <w:t>,</w:t>
      </w:r>
      <w:r w:rsidRPr="00FD2B9E">
        <w:rPr>
          <w:i/>
          <w:iCs/>
        </w:rPr>
        <w:t xml:space="preserve"> 55</w:t>
      </w:r>
      <w:r w:rsidRPr="00FD2B9E">
        <w:t xml:space="preserve">(3), 85–98. https://doi.org/10.47678/cjhe.v55i3.190639 </w:t>
      </w:r>
    </w:p>
    <w:p w14:paraId="4CAD3AD9" w14:textId="7A89A4DF" w:rsidR="007957DC" w:rsidRPr="00FD2B9E" w:rsidRDefault="007957DC" w:rsidP="00045C55">
      <w:pPr>
        <w:pStyle w:val="JANZSSAreferences"/>
      </w:pPr>
      <w:r w:rsidRPr="00FD2B9E">
        <w:lastRenderedPageBreak/>
        <w:t xml:space="preserve">Woodford, M. R., Vo, T. D., Oakes, H., &amp; Smith, B. R. G. (2025). Examining the academic outcomes of 2SLGBTQ+ university students in Ontario: Microaggressions and the mediating role of psychological well-being. </w:t>
      </w:r>
      <w:r w:rsidRPr="00FD2B9E">
        <w:rPr>
          <w:i/>
          <w:iCs/>
        </w:rPr>
        <w:t>Canadian Journal of Higher Education</w:t>
      </w:r>
      <w:r w:rsidRPr="00C84FFE">
        <w:t>,</w:t>
      </w:r>
      <w:r w:rsidRPr="00FD2B9E">
        <w:rPr>
          <w:i/>
          <w:iCs/>
        </w:rPr>
        <w:t xml:space="preserve"> 55</w:t>
      </w:r>
      <w:r w:rsidRPr="00FD2B9E">
        <w:t xml:space="preserve">(4), 55–77. https://doi.org/10.47678/cjhe.v55i4.190593 </w:t>
      </w:r>
    </w:p>
    <w:p w14:paraId="27357349" w14:textId="77777777" w:rsidR="00BB7D85" w:rsidRPr="00176032" w:rsidRDefault="00BB7D85" w:rsidP="00176032">
      <w:pPr>
        <w:pStyle w:val="JANZSSABodyCopy10pt"/>
      </w:pPr>
    </w:p>
    <w:p w14:paraId="66678581" w14:textId="184F204B" w:rsidR="000411ED" w:rsidRDefault="000411ED" w:rsidP="00BB7D85">
      <w:pPr>
        <w:pStyle w:val="JANZSSABodyCopy10pt"/>
        <w:rPr>
          <w:b/>
          <w:bCs/>
        </w:rPr>
      </w:pPr>
      <w:r w:rsidRPr="00BB7D85">
        <w:rPr>
          <w:b/>
          <w:bCs/>
        </w:rPr>
        <w:t>The</w:t>
      </w:r>
      <w:r w:rsidR="002B0419" w:rsidRPr="00BB7D85">
        <w:rPr>
          <w:b/>
          <w:bCs/>
        </w:rPr>
        <w:t xml:space="preserve"> </w:t>
      </w:r>
      <w:r w:rsidRPr="00BB7D85">
        <w:rPr>
          <w:b/>
          <w:bCs/>
        </w:rPr>
        <w:t>authors</w:t>
      </w:r>
      <w:r w:rsidR="002B0419" w:rsidRPr="00BB7D85">
        <w:rPr>
          <w:b/>
          <w:bCs/>
        </w:rPr>
        <w:t xml:space="preserve"> </w:t>
      </w:r>
      <w:r w:rsidRPr="00BB7D85">
        <w:rPr>
          <w:b/>
          <w:bCs/>
        </w:rPr>
        <w:t>may</w:t>
      </w:r>
      <w:r w:rsidR="002B0419" w:rsidRPr="00BB7D85">
        <w:rPr>
          <w:b/>
          <w:bCs/>
        </w:rPr>
        <w:t xml:space="preserve"> </w:t>
      </w:r>
      <w:r w:rsidRPr="00BB7D85">
        <w:rPr>
          <w:b/>
          <w:bCs/>
        </w:rPr>
        <w:t>be</w:t>
      </w:r>
      <w:r w:rsidR="002B0419" w:rsidRPr="00BB7D85">
        <w:rPr>
          <w:b/>
          <w:bCs/>
        </w:rPr>
        <w:t xml:space="preserve"> </w:t>
      </w:r>
      <w:r w:rsidRPr="00BB7D85">
        <w:rPr>
          <w:b/>
          <w:bCs/>
        </w:rPr>
        <w:t>contacted</w:t>
      </w:r>
      <w:r w:rsidR="002B0419" w:rsidRPr="00BB7D85">
        <w:rPr>
          <w:b/>
          <w:bCs/>
        </w:rPr>
        <w:t xml:space="preserve"> </w:t>
      </w:r>
      <w:r w:rsidRPr="00BB7D85">
        <w:rPr>
          <w:b/>
          <w:bCs/>
        </w:rPr>
        <w:t>via</w:t>
      </w:r>
      <w:r w:rsidR="00571F4B" w:rsidRPr="00BB7D85">
        <w:rPr>
          <w:b/>
          <w:bCs/>
        </w:rPr>
        <w:t>:</w:t>
      </w:r>
    </w:p>
    <w:p w14:paraId="45BF7915" w14:textId="188072D1" w:rsidR="00C31C0B" w:rsidRPr="00C31C0B" w:rsidRDefault="00C31C0B" w:rsidP="00C31C0B">
      <w:pPr>
        <w:pStyle w:val="JANZSSABodyCopy10pt"/>
      </w:pPr>
      <w:r>
        <w:t>Erin C. Anderson — erinc.anderson@mail.utoronto.ca</w:t>
      </w:r>
    </w:p>
    <w:p w14:paraId="2D2C6DAA" w14:textId="77777777" w:rsidR="00B40AA2" w:rsidRDefault="00B40AA2" w:rsidP="00BB7D85">
      <w:pPr>
        <w:pStyle w:val="JANZSSABodyCopy10pt"/>
        <w:rPr>
          <w:b/>
          <w:bCs/>
        </w:rPr>
      </w:pPr>
    </w:p>
    <w:p w14:paraId="20683185" w14:textId="2FBE28B5" w:rsidR="000A0E3F" w:rsidRPr="00BB7D85" w:rsidRDefault="000411ED" w:rsidP="00BB7D85">
      <w:pPr>
        <w:pStyle w:val="JANZSSABodyCopy10pt"/>
        <w:rPr>
          <w:b/>
          <w:bCs/>
        </w:rPr>
      </w:pPr>
      <w:r w:rsidRPr="00BB7D85">
        <w:rPr>
          <w:b/>
          <w:bCs/>
        </w:rPr>
        <w:t>Please</w:t>
      </w:r>
      <w:r w:rsidR="002B0419" w:rsidRPr="00BB7D85">
        <w:rPr>
          <w:b/>
          <w:bCs/>
        </w:rPr>
        <w:t xml:space="preserve"> </w:t>
      </w:r>
      <w:r w:rsidRPr="00BB7D85">
        <w:rPr>
          <w:b/>
          <w:bCs/>
        </w:rPr>
        <w:t>cite</w:t>
      </w:r>
      <w:r w:rsidR="002B0419" w:rsidRPr="00BB7D85">
        <w:rPr>
          <w:b/>
          <w:bCs/>
        </w:rPr>
        <w:t xml:space="preserve"> </w:t>
      </w:r>
      <w:r w:rsidRPr="00BB7D85">
        <w:rPr>
          <w:b/>
          <w:bCs/>
        </w:rPr>
        <w:t>this</w:t>
      </w:r>
      <w:r w:rsidR="002B0419" w:rsidRPr="00BB7D85">
        <w:rPr>
          <w:b/>
          <w:bCs/>
        </w:rPr>
        <w:t xml:space="preserve"> </w:t>
      </w:r>
      <w:r w:rsidRPr="00BB7D85">
        <w:rPr>
          <w:b/>
          <w:bCs/>
        </w:rPr>
        <w:t>paper</w:t>
      </w:r>
      <w:r w:rsidR="002B0419" w:rsidRPr="00BB7D85">
        <w:rPr>
          <w:b/>
          <w:bCs/>
        </w:rPr>
        <w:t xml:space="preserve"> </w:t>
      </w:r>
      <w:r w:rsidRPr="00BB7D85">
        <w:rPr>
          <w:b/>
          <w:bCs/>
        </w:rPr>
        <w:t>as:</w:t>
      </w:r>
      <w:r w:rsidR="002B0419" w:rsidRPr="00BB7D85">
        <w:rPr>
          <w:b/>
          <w:bCs/>
        </w:rPr>
        <w:t xml:space="preserve"> </w:t>
      </w:r>
    </w:p>
    <w:p w14:paraId="3C0C663A" w14:textId="788D21DF" w:rsidR="000A0E3F" w:rsidRPr="00C95DA5" w:rsidRDefault="00FD2B9E" w:rsidP="00FD2B9E">
      <w:pPr>
        <w:pStyle w:val="JANZSSABodyCopy10pt"/>
        <w:ind w:left="0" w:firstLine="0"/>
      </w:pPr>
      <w:r w:rsidRPr="00FD2B9E">
        <w:t>Anderson</w:t>
      </w:r>
      <w:r>
        <w:t xml:space="preserve">, E. C. (2026). </w:t>
      </w:r>
      <w:r w:rsidRPr="00FD2B9E">
        <w:t xml:space="preserve">Modelling </w:t>
      </w:r>
      <w:r>
        <w:t>i</w:t>
      </w:r>
      <w:r w:rsidRPr="00FD2B9E">
        <w:t>nclusion: Student affairs professionals’ roles in creating brave spaces for diverse students</w:t>
      </w:r>
      <w:r>
        <w:t xml:space="preserve">. </w:t>
      </w:r>
      <w:r w:rsidRPr="00FD2B9E">
        <w:rPr>
          <w:i/>
          <w:iCs/>
        </w:rPr>
        <w:t>Journal of the Australian and New Zealand Student Services Association</w:t>
      </w:r>
      <w:r>
        <w:t xml:space="preserve">, </w:t>
      </w:r>
      <w:r w:rsidRPr="00FD2B9E">
        <w:rPr>
          <w:i/>
          <w:iCs/>
        </w:rPr>
        <w:t>34</w:t>
      </w:r>
      <w:r>
        <w:t xml:space="preserve">(2), </w:t>
      </w:r>
      <w:r w:rsidR="003E2451">
        <w:t>217</w:t>
      </w:r>
      <w:r w:rsidRPr="003E2451">
        <w:t>–</w:t>
      </w:r>
      <w:r w:rsidR="003E2451">
        <w:t>232</w:t>
      </w:r>
      <w:r>
        <w:t xml:space="preserve">. </w:t>
      </w:r>
      <w:r w:rsidRPr="00FD2B9E">
        <w:t>https://doi.org/10.30688/janzssa.2026-2-0</w:t>
      </w:r>
      <w:r w:rsidR="00C603F7">
        <w:t>3</w:t>
      </w:r>
    </w:p>
    <w:p w14:paraId="3457E383" w14:textId="77777777" w:rsidR="00D93174" w:rsidRDefault="00D93174" w:rsidP="000A0E3F">
      <w:pPr>
        <w:pStyle w:val="JANZSSATableContents"/>
        <w:rPr>
          <w:rFonts w:eastAsia="Calibri"/>
        </w:rPr>
      </w:pPr>
    </w:p>
    <w:p w14:paraId="0BB6F240" w14:textId="77777777" w:rsidR="000A0E3F" w:rsidRDefault="000A0E3F" w:rsidP="000A0E3F">
      <w:pPr>
        <w:pStyle w:val="JANZSSATableContents"/>
        <w:rPr>
          <w:rFonts w:eastAsia="Calibri"/>
        </w:rPr>
      </w:pPr>
    </w:p>
    <w:p w14:paraId="210B1121" w14:textId="5840766F" w:rsidR="000A0E3F" w:rsidRPr="000A0E3F" w:rsidRDefault="000A0E3F" w:rsidP="000A0E3F">
      <w:pPr>
        <w:pStyle w:val="JANZSSATableContents"/>
        <w:rPr>
          <w:b/>
          <w:bCs/>
        </w:rPr>
      </w:pPr>
      <w:r>
        <w:rPr>
          <w:noProof/>
        </w:rPr>
        <w:drawing>
          <wp:inline distT="0" distB="0" distL="0" distR="0" wp14:anchorId="755A375E" wp14:editId="24F05B8F">
            <wp:extent cx="122301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010" cy="427355"/>
                    </a:xfrm>
                    <a:prstGeom prst="rect">
                      <a:avLst/>
                    </a:prstGeom>
                    <a:noFill/>
                    <a:ln>
                      <a:noFill/>
                    </a:ln>
                  </pic:spPr>
                </pic:pic>
              </a:graphicData>
            </a:graphic>
          </wp:inline>
        </w:drawing>
      </w:r>
    </w:p>
    <w:p w14:paraId="409CDBC1" w14:textId="77777777" w:rsidR="000A0E3F" w:rsidRDefault="000A0E3F" w:rsidP="000A0E3F">
      <w:pPr>
        <w:pStyle w:val="JANZSSAfootnote0"/>
        <w:rPr>
          <w:sz w:val="20"/>
          <w:szCs w:val="20"/>
        </w:rPr>
      </w:pPr>
    </w:p>
    <w:p w14:paraId="5CA760DD" w14:textId="77777777" w:rsidR="000A0E3F" w:rsidRDefault="000A0E3F" w:rsidP="00C80CC7">
      <w:pPr>
        <w:pStyle w:val="JANZSSABodycopy"/>
      </w:pPr>
      <w:r>
        <w:t>This work is licensed under the Creative Commons Attribution 4.0 International License. To view a copy of this license, visit http://creativecommons.org/licenses/by/4.0/ or send a letter to Creative Commons, PO Box 1866, Mountain View, CA 94042, USA.</w:t>
      </w:r>
    </w:p>
    <w:bookmarkEnd w:id="0"/>
    <w:p w14:paraId="7D406C81" w14:textId="4F55679C" w:rsidR="00771F30" w:rsidRPr="006A0AF4" w:rsidRDefault="00771F30" w:rsidP="00C80CC7">
      <w:pPr>
        <w:pStyle w:val="JANZSSABodycopy"/>
      </w:pPr>
    </w:p>
    <w:sectPr w:rsidR="00771F30" w:rsidRPr="006A0AF4" w:rsidSect="003E2451">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39" w:code="9"/>
      <w:pgMar w:top="1281" w:right="1140" w:bottom="1281" w:left="1140" w:header="567" w:footer="678" w:gutter="0"/>
      <w:pgNumType w:start="2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07D6" w14:textId="77777777" w:rsidR="00542981" w:rsidRDefault="00542981" w:rsidP="00EE09D3">
      <w:r>
        <w:separator/>
      </w:r>
    </w:p>
    <w:p w14:paraId="42DF7D7A" w14:textId="77777777" w:rsidR="00542981" w:rsidRDefault="00542981"/>
    <w:p w14:paraId="12DD77E8" w14:textId="77777777" w:rsidR="00542981" w:rsidRDefault="00542981"/>
  </w:endnote>
  <w:endnote w:type="continuationSeparator" w:id="0">
    <w:p w14:paraId="216AC72B" w14:textId="77777777" w:rsidR="00542981" w:rsidRDefault="00542981" w:rsidP="00EE09D3">
      <w:r>
        <w:continuationSeparator/>
      </w:r>
    </w:p>
    <w:p w14:paraId="1867774B" w14:textId="77777777" w:rsidR="00542981" w:rsidRDefault="00542981"/>
    <w:p w14:paraId="54583456" w14:textId="77777777" w:rsidR="00542981" w:rsidRDefault="00542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8676" w14:textId="77777777" w:rsidR="00B32467" w:rsidRDefault="00B32467" w:rsidP="00B32467">
    <w:pPr>
      <w:pStyle w:val="JANZSSAFooter"/>
    </w:pPr>
  </w:p>
  <w:p w14:paraId="1A74AAAF" w14:textId="511ED956" w:rsidR="00B32467" w:rsidRDefault="00D93174" w:rsidP="00B32467">
    <w:pPr>
      <w:pStyle w:val="JANZSSAFooter"/>
    </w:pPr>
    <w:r w:rsidRPr="004167FD">
      <w:t>Journal of the Australian and New Zealand Student Services Association</w:t>
    </w:r>
    <w:r w:rsidR="00B32467">
      <w:t>:</w:t>
    </w:r>
  </w:p>
  <w:p w14:paraId="08C4BB58" w14:textId="77777777" w:rsidR="00B32467" w:rsidRPr="00A84309" w:rsidRDefault="00B32467" w:rsidP="00B32467">
    <w:pPr>
      <w:pStyle w:val="JANZSSAFooter"/>
    </w:pPr>
    <w:r>
      <w:t>Volume 34, Issue 2</w:t>
    </w:r>
  </w:p>
  <w:p w14:paraId="5446DD8B" w14:textId="3DADFA1C"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E1F8" w14:textId="77777777"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5B2F5570" w14:textId="77777777" w:rsidR="00B32467" w:rsidRDefault="00D93174" w:rsidP="00B32467">
    <w:pPr>
      <w:pStyle w:val="JANZSSAFooter"/>
    </w:pPr>
    <w:r w:rsidRPr="00CD07E8">
      <w:t>Journal of the Australian and New Zealand Student Services Association</w:t>
    </w:r>
    <w:r w:rsidR="00B32467">
      <w:t>:</w:t>
    </w:r>
  </w:p>
  <w:p w14:paraId="41ED937D" w14:textId="77777777" w:rsidR="00B32467" w:rsidRPr="00A84309" w:rsidRDefault="00B32467" w:rsidP="00B32467">
    <w:pPr>
      <w:pStyle w:val="JANZSSAFooter"/>
    </w:pPr>
    <w:r>
      <w:t>Volume 34, Issue 2</w:t>
    </w:r>
  </w:p>
  <w:p w14:paraId="075B1207" w14:textId="261195AC" w:rsidR="008C61A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2F6" w14:textId="77777777" w:rsidR="004167FD" w:rsidRDefault="004167FD" w:rsidP="004167FD">
    <w:pPr>
      <w:pStyle w:val="JANZSSAFooter"/>
    </w:pPr>
  </w:p>
  <w:p w14:paraId="22271956" w14:textId="77777777" w:rsidR="00B32467" w:rsidRDefault="00D93174" w:rsidP="00B32467">
    <w:pPr>
      <w:pStyle w:val="JANZSSAFooter"/>
    </w:pPr>
    <w:r w:rsidRPr="004167FD">
      <w:t>Journal of the Au</w:t>
    </w:r>
    <w:r w:rsidRPr="004167FD">
      <w:rPr>
        <w:rStyle w:val="JANZSSAFooterChar"/>
        <w:i/>
        <w:iCs/>
      </w:rPr>
      <w:t>stralian and New Zealand Student S</w:t>
    </w:r>
    <w:r w:rsidRPr="004167FD">
      <w:t>ervices Association</w:t>
    </w:r>
    <w:r w:rsidR="00B32467">
      <w:t>:</w:t>
    </w:r>
  </w:p>
  <w:p w14:paraId="5103C21F" w14:textId="77777777" w:rsidR="00B32467" w:rsidRPr="00A84309" w:rsidRDefault="00B32467" w:rsidP="00B32467">
    <w:pPr>
      <w:pStyle w:val="JANZSSAFooter"/>
    </w:pPr>
    <w:r>
      <w:t>Volume 34, Issue 2</w:t>
    </w:r>
  </w:p>
  <w:p w14:paraId="48C04293" w14:textId="12C6EBF4"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sidRPr="00D93174">
      <w:rPr>
        <w:noProof/>
        <w:sz w:val="18"/>
        <w:szCs w:val="18"/>
      </w:rPr>
      <w:t>1</w:t>
    </w:r>
    <w:r w:rsidRPr="00D931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31A6" w14:textId="77777777" w:rsidR="00542981" w:rsidRDefault="00542981" w:rsidP="00EE09D3">
      <w:r>
        <w:separator/>
      </w:r>
    </w:p>
    <w:p w14:paraId="583BB1C7" w14:textId="77777777" w:rsidR="00542981" w:rsidRDefault="00542981"/>
    <w:p w14:paraId="051FFE88" w14:textId="77777777" w:rsidR="00542981" w:rsidRDefault="00542981"/>
  </w:footnote>
  <w:footnote w:type="continuationSeparator" w:id="0">
    <w:p w14:paraId="05090AB3" w14:textId="77777777" w:rsidR="00542981" w:rsidRDefault="00542981" w:rsidP="00EE09D3">
      <w:r>
        <w:continuationSeparator/>
      </w:r>
    </w:p>
    <w:p w14:paraId="46EC37DD" w14:textId="77777777" w:rsidR="00542981" w:rsidRDefault="00542981"/>
    <w:p w14:paraId="6F27F405" w14:textId="77777777" w:rsidR="00542981" w:rsidRDefault="00542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06C" w14:textId="780D1420" w:rsidR="00D93174" w:rsidRPr="006A0AF4" w:rsidRDefault="00E43717" w:rsidP="00C95DA5">
    <w:pPr>
      <w:pStyle w:val="JANZSSARuningHead"/>
    </w:pPr>
    <w:r>
      <w:t>Modelling Inclusion</w:t>
    </w:r>
  </w:p>
  <w:p w14:paraId="377480A8" w14:textId="355DBBAA" w:rsidR="00DB6ECF" w:rsidRPr="00D93174" w:rsidRDefault="00DB6ECF" w:rsidP="00D93174"/>
  <w:p w14:paraId="45C1C7BD" w14:textId="77777777" w:rsidR="008C61AD" w:rsidRDefault="008C61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E9CC" w14:textId="531B21EF" w:rsidR="00DB6ECF" w:rsidRPr="006A0AF4" w:rsidRDefault="00D93174" w:rsidP="00C95DA5">
    <w:pPr>
      <w:pStyle w:val="JANZSSAHeader"/>
    </w:pPr>
    <w:r w:rsidRPr="006A0AF4">
      <w:t>JANZSSA</w:t>
    </w:r>
    <w:r w:rsidR="00B32467">
      <w:t xml:space="preserve">: </w:t>
    </w:r>
    <w:r w:rsidR="00B32467" w:rsidRPr="00090F6E">
      <w:t>Volume 3</w:t>
    </w:r>
    <w:r w:rsidR="00B32467">
      <w:t>4</w:t>
    </w:r>
    <w:r w:rsidR="00B32467" w:rsidRPr="00090F6E">
      <w:t xml:space="preserve">, Issue </w:t>
    </w:r>
    <w:r w:rsidR="00B32467">
      <w:t>2, May 2026</w:t>
    </w:r>
  </w:p>
  <w:p w14:paraId="63BC53F5" w14:textId="77777777" w:rsidR="008C61AD" w:rsidRDefault="008C61AD"/>
  <w:p w14:paraId="6DDAF71F" w14:textId="77777777" w:rsidR="008C61AD" w:rsidRDefault="008C61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54E" w14:textId="42F07958" w:rsidR="00C726E2" w:rsidRPr="00C726E2" w:rsidRDefault="00543A0C" w:rsidP="00C726E2">
    <w:pPr>
      <w:pStyle w:val="JANZSSAHeader"/>
      <w:rPr>
        <w:b/>
        <w:bCs/>
      </w:rPr>
    </w:pPr>
    <w:r>
      <w:rPr>
        <w:b/>
        <w:bCs/>
      </w:rPr>
      <w:t>P</w:t>
    </w:r>
    <w:r w:rsidR="00B40AA2">
      <w:rPr>
        <w:b/>
        <w:bCs/>
      </w:rPr>
      <w:t>eer-Reviewed</w:t>
    </w:r>
    <w:r w:rsidR="00C726E2" w:rsidRPr="00C726E2">
      <w:rPr>
        <w:b/>
        <w:bCs/>
      </w:rPr>
      <w:t xml:space="preserve"> Paper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0E37AA7"/>
    <w:multiLevelType w:val="hybridMultilevel"/>
    <w:tmpl w:val="5B624D7A"/>
    <w:lvl w:ilvl="0" w:tplc="B7F4926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D588E"/>
    <w:multiLevelType w:val="hybridMultilevel"/>
    <w:tmpl w:val="F1E8EC36"/>
    <w:lvl w:ilvl="0" w:tplc="87EE5178">
      <w:start w:val="1"/>
      <w:numFmt w:val="decimal"/>
      <w:pStyle w:val="JANZSSANumberList"/>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7"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025151"/>
    <w:multiLevelType w:val="hybridMultilevel"/>
    <w:tmpl w:val="6BB8E492"/>
    <w:lvl w:ilvl="0" w:tplc="017EA7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320E1119"/>
    <w:multiLevelType w:val="hybridMultilevel"/>
    <w:tmpl w:val="0D3041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3"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1E94"/>
    <w:multiLevelType w:val="hybridMultilevel"/>
    <w:tmpl w:val="ECD65614"/>
    <w:lvl w:ilvl="0" w:tplc="2166C214">
      <w:start w:val="1"/>
      <w:numFmt w:val="bullet"/>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6"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18"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19"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D96BF8"/>
    <w:multiLevelType w:val="hybridMultilevel"/>
    <w:tmpl w:val="CD18BEA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23" w15:restartNumberingAfterBreak="0">
    <w:nsid w:val="6E6568BB"/>
    <w:multiLevelType w:val="hybridMultilevel"/>
    <w:tmpl w:val="E27C6F86"/>
    <w:lvl w:ilvl="0" w:tplc="C1E4D216">
      <w:start w:val="1"/>
      <w:numFmt w:val="bullet"/>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27" w15:restartNumberingAfterBreak="0">
    <w:nsid w:val="7C924FCB"/>
    <w:multiLevelType w:val="hybridMultilevel"/>
    <w:tmpl w:val="9AD42486"/>
    <w:lvl w:ilvl="0" w:tplc="9B00EE88">
      <w:start w:val="1"/>
      <w:numFmt w:val="bullet"/>
      <w:pStyle w:val="JANZSSA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72002316">
    <w:abstractNumId w:val="27"/>
  </w:num>
  <w:num w:numId="2" w16cid:durableId="1679963613">
    <w:abstractNumId w:val="9"/>
  </w:num>
  <w:num w:numId="3" w16cid:durableId="1800565170">
    <w:abstractNumId w:val="24"/>
  </w:num>
  <w:num w:numId="4" w16cid:durableId="974063284">
    <w:abstractNumId w:val="15"/>
  </w:num>
  <w:num w:numId="5" w16cid:durableId="1213931697">
    <w:abstractNumId w:val="22"/>
  </w:num>
  <w:num w:numId="6" w16cid:durableId="1845784250">
    <w:abstractNumId w:val="26"/>
  </w:num>
  <w:num w:numId="7" w16cid:durableId="1426803105">
    <w:abstractNumId w:val="18"/>
  </w:num>
  <w:num w:numId="8" w16cid:durableId="958342066">
    <w:abstractNumId w:val="10"/>
  </w:num>
  <w:num w:numId="9" w16cid:durableId="1550527431">
    <w:abstractNumId w:val="14"/>
  </w:num>
  <w:num w:numId="10" w16cid:durableId="1185482586">
    <w:abstractNumId w:val="20"/>
  </w:num>
  <w:num w:numId="11" w16cid:durableId="391926766">
    <w:abstractNumId w:val="23"/>
  </w:num>
  <w:num w:numId="12" w16cid:durableId="1012688062">
    <w:abstractNumId w:val="17"/>
  </w:num>
  <w:num w:numId="13" w16cid:durableId="647319649">
    <w:abstractNumId w:val="19"/>
  </w:num>
  <w:num w:numId="14" w16cid:durableId="2139370768">
    <w:abstractNumId w:val="3"/>
  </w:num>
  <w:num w:numId="15" w16cid:durableId="523791787">
    <w:abstractNumId w:val="5"/>
  </w:num>
  <w:num w:numId="16" w16cid:durableId="688483143">
    <w:abstractNumId w:val="7"/>
  </w:num>
  <w:num w:numId="17" w16cid:durableId="358896463">
    <w:abstractNumId w:val="6"/>
  </w:num>
  <w:num w:numId="18" w16cid:durableId="1217663866">
    <w:abstractNumId w:val="4"/>
  </w:num>
  <w:num w:numId="19" w16cid:durableId="2144418623">
    <w:abstractNumId w:val="16"/>
  </w:num>
  <w:num w:numId="20" w16cid:durableId="2092391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715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56940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68816">
    <w:abstractNumId w:val="8"/>
  </w:num>
  <w:num w:numId="24" w16cid:durableId="1554930161">
    <w:abstractNumId w:val="13"/>
  </w:num>
  <w:num w:numId="25" w16cid:durableId="350422164">
    <w:abstractNumId w:val="28"/>
  </w:num>
  <w:num w:numId="26" w16cid:durableId="84154463">
    <w:abstractNumId w:val="0"/>
  </w:num>
  <w:num w:numId="27" w16cid:durableId="1698385205">
    <w:abstractNumId w:val="4"/>
    <w:lvlOverride w:ilvl="0">
      <w:startOverride w:val="1"/>
    </w:lvlOverride>
  </w:num>
  <w:num w:numId="28" w16cid:durableId="210118120">
    <w:abstractNumId w:val="21"/>
  </w:num>
  <w:num w:numId="29" w16cid:durableId="1922330722">
    <w:abstractNumId w:val="1"/>
  </w:num>
  <w:num w:numId="30" w16cid:durableId="1961952744">
    <w:abstractNumId w:val="2"/>
  </w:num>
  <w:num w:numId="31" w16cid:durableId="42002724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799"/>
    <w:rsid w:val="00000828"/>
    <w:rsid w:val="00002639"/>
    <w:rsid w:val="0000300F"/>
    <w:rsid w:val="0000474A"/>
    <w:rsid w:val="00004CE0"/>
    <w:rsid w:val="00004CFE"/>
    <w:rsid w:val="00005A10"/>
    <w:rsid w:val="00005B89"/>
    <w:rsid w:val="0000674F"/>
    <w:rsid w:val="00010656"/>
    <w:rsid w:val="00010F77"/>
    <w:rsid w:val="0001206D"/>
    <w:rsid w:val="00012629"/>
    <w:rsid w:val="00012A6E"/>
    <w:rsid w:val="000139EA"/>
    <w:rsid w:val="00014648"/>
    <w:rsid w:val="000148FF"/>
    <w:rsid w:val="0001568A"/>
    <w:rsid w:val="00015E35"/>
    <w:rsid w:val="000165E8"/>
    <w:rsid w:val="0001733E"/>
    <w:rsid w:val="00017935"/>
    <w:rsid w:val="00020D1D"/>
    <w:rsid w:val="000229AA"/>
    <w:rsid w:val="00023E29"/>
    <w:rsid w:val="00024959"/>
    <w:rsid w:val="00024B0F"/>
    <w:rsid w:val="000257E0"/>
    <w:rsid w:val="00025E34"/>
    <w:rsid w:val="000264C3"/>
    <w:rsid w:val="00027425"/>
    <w:rsid w:val="00027D0A"/>
    <w:rsid w:val="00030463"/>
    <w:rsid w:val="00031E65"/>
    <w:rsid w:val="000326F9"/>
    <w:rsid w:val="00036889"/>
    <w:rsid w:val="00036B09"/>
    <w:rsid w:val="00036F78"/>
    <w:rsid w:val="00037D5D"/>
    <w:rsid w:val="000411ED"/>
    <w:rsid w:val="0004180C"/>
    <w:rsid w:val="00043E2B"/>
    <w:rsid w:val="00044F5F"/>
    <w:rsid w:val="00044F86"/>
    <w:rsid w:val="0004547B"/>
    <w:rsid w:val="00045C55"/>
    <w:rsid w:val="00046381"/>
    <w:rsid w:val="000473CF"/>
    <w:rsid w:val="000501F0"/>
    <w:rsid w:val="00051C41"/>
    <w:rsid w:val="00052620"/>
    <w:rsid w:val="00053360"/>
    <w:rsid w:val="0005549E"/>
    <w:rsid w:val="00056908"/>
    <w:rsid w:val="00057AAA"/>
    <w:rsid w:val="00060689"/>
    <w:rsid w:val="00061765"/>
    <w:rsid w:val="000623AD"/>
    <w:rsid w:val="00062C2A"/>
    <w:rsid w:val="00063BDA"/>
    <w:rsid w:val="000642C5"/>
    <w:rsid w:val="00064640"/>
    <w:rsid w:val="00067B6F"/>
    <w:rsid w:val="0007159A"/>
    <w:rsid w:val="00076361"/>
    <w:rsid w:val="00077996"/>
    <w:rsid w:val="00080A7F"/>
    <w:rsid w:val="00082193"/>
    <w:rsid w:val="000829E6"/>
    <w:rsid w:val="00083C01"/>
    <w:rsid w:val="000842DF"/>
    <w:rsid w:val="00086F9E"/>
    <w:rsid w:val="0008735C"/>
    <w:rsid w:val="000877D7"/>
    <w:rsid w:val="00091781"/>
    <w:rsid w:val="00093C0A"/>
    <w:rsid w:val="00093CD6"/>
    <w:rsid w:val="000941C6"/>
    <w:rsid w:val="00095FBC"/>
    <w:rsid w:val="00096F85"/>
    <w:rsid w:val="000A0691"/>
    <w:rsid w:val="000A07D8"/>
    <w:rsid w:val="000A0E3F"/>
    <w:rsid w:val="000A3749"/>
    <w:rsid w:val="000A3937"/>
    <w:rsid w:val="000A3AB7"/>
    <w:rsid w:val="000A3E2B"/>
    <w:rsid w:val="000A5DC4"/>
    <w:rsid w:val="000A78FF"/>
    <w:rsid w:val="000B029F"/>
    <w:rsid w:val="000B0A8E"/>
    <w:rsid w:val="000B1623"/>
    <w:rsid w:val="000B2039"/>
    <w:rsid w:val="000B32CD"/>
    <w:rsid w:val="000B42C2"/>
    <w:rsid w:val="000B5205"/>
    <w:rsid w:val="000B6B72"/>
    <w:rsid w:val="000B7403"/>
    <w:rsid w:val="000B788B"/>
    <w:rsid w:val="000B7E04"/>
    <w:rsid w:val="000C02B0"/>
    <w:rsid w:val="000C0C49"/>
    <w:rsid w:val="000C0FB5"/>
    <w:rsid w:val="000C1BFA"/>
    <w:rsid w:val="000C1E45"/>
    <w:rsid w:val="000C214C"/>
    <w:rsid w:val="000C2F99"/>
    <w:rsid w:val="000C3BA6"/>
    <w:rsid w:val="000C5212"/>
    <w:rsid w:val="000C579F"/>
    <w:rsid w:val="000C7AA4"/>
    <w:rsid w:val="000C7E87"/>
    <w:rsid w:val="000D56B6"/>
    <w:rsid w:val="000D6AEC"/>
    <w:rsid w:val="000D7A40"/>
    <w:rsid w:val="000E05AE"/>
    <w:rsid w:val="000E0AD0"/>
    <w:rsid w:val="000E1577"/>
    <w:rsid w:val="000E37C4"/>
    <w:rsid w:val="000E5088"/>
    <w:rsid w:val="000E6801"/>
    <w:rsid w:val="000E79F2"/>
    <w:rsid w:val="000F03BD"/>
    <w:rsid w:val="000F0A50"/>
    <w:rsid w:val="000F0DDF"/>
    <w:rsid w:val="000F132C"/>
    <w:rsid w:val="000F1ED5"/>
    <w:rsid w:val="000F60D9"/>
    <w:rsid w:val="0010135B"/>
    <w:rsid w:val="0010229A"/>
    <w:rsid w:val="00102468"/>
    <w:rsid w:val="00102A2F"/>
    <w:rsid w:val="00103260"/>
    <w:rsid w:val="00103A7E"/>
    <w:rsid w:val="00103FCB"/>
    <w:rsid w:val="00104130"/>
    <w:rsid w:val="00104742"/>
    <w:rsid w:val="001054A4"/>
    <w:rsid w:val="001064C2"/>
    <w:rsid w:val="001104A5"/>
    <w:rsid w:val="001111F5"/>
    <w:rsid w:val="00111DF2"/>
    <w:rsid w:val="001121CA"/>
    <w:rsid w:val="00112366"/>
    <w:rsid w:val="00112981"/>
    <w:rsid w:val="00114746"/>
    <w:rsid w:val="00115C56"/>
    <w:rsid w:val="001161BD"/>
    <w:rsid w:val="00117477"/>
    <w:rsid w:val="001202A8"/>
    <w:rsid w:val="00120AD7"/>
    <w:rsid w:val="0012165B"/>
    <w:rsid w:val="00121BC7"/>
    <w:rsid w:val="0012217E"/>
    <w:rsid w:val="00122A8E"/>
    <w:rsid w:val="00122DD3"/>
    <w:rsid w:val="00122FBD"/>
    <w:rsid w:val="00124614"/>
    <w:rsid w:val="00125531"/>
    <w:rsid w:val="001255B2"/>
    <w:rsid w:val="001259F9"/>
    <w:rsid w:val="001260F8"/>
    <w:rsid w:val="00126251"/>
    <w:rsid w:val="00126293"/>
    <w:rsid w:val="00126FB1"/>
    <w:rsid w:val="00130955"/>
    <w:rsid w:val="00130AC8"/>
    <w:rsid w:val="00131C86"/>
    <w:rsid w:val="0013302E"/>
    <w:rsid w:val="001371C1"/>
    <w:rsid w:val="00137490"/>
    <w:rsid w:val="00140CD3"/>
    <w:rsid w:val="0014280B"/>
    <w:rsid w:val="00143D40"/>
    <w:rsid w:val="0014562E"/>
    <w:rsid w:val="0014746F"/>
    <w:rsid w:val="00147A84"/>
    <w:rsid w:val="00152486"/>
    <w:rsid w:val="001547F2"/>
    <w:rsid w:val="0015552F"/>
    <w:rsid w:val="00156602"/>
    <w:rsid w:val="0016012E"/>
    <w:rsid w:val="001609D7"/>
    <w:rsid w:val="00161B6D"/>
    <w:rsid w:val="001620F3"/>
    <w:rsid w:val="00164790"/>
    <w:rsid w:val="0016509E"/>
    <w:rsid w:val="00165386"/>
    <w:rsid w:val="001705CA"/>
    <w:rsid w:val="001740D6"/>
    <w:rsid w:val="00174F9D"/>
    <w:rsid w:val="00175403"/>
    <w:rsid w:val="00176032"/>
    <w:rsid w:val="00176F1D"/>
    <w:rsid w:val="00177ECC"/>
    <w:rsid w:val="00183590"/>
    <w:rsid w:val="0018444E"/>
    <w:rsid w:val="001852A6"/>
    <w:rsid w:val="0018559E"/>
    <w:rsid w:val="00186F72"/>
    <w:rsid w:val="00191C34"/>
    <w:rsid w:val="00192809"/>
    <w:rsid w:val="00192A9B"/>
    <w:rsid w:val="0019448B"/>
    <w:rsid w:val="001947F1"/>
    <w:rsid w:val="001956E1"/>
    <w:rsid w:val="00196760"/>
    <w:rsid w:val="001969C5"/>
    <w:rsid w:val="001A21E9"/>
    <w:rsid w:val="001A2913"/>
    <w:rsid w:val="001A3A6C"/>
    <w:rsid w:val="001A4359"/>
    <w:rsid w:val="001A4E89"/>
    <w:rsid w:val="001A5596"/>
    <w:rsid w:val="001A6CDC"/>
    <w:rsid w:val="001B0263"/>
    <w:rsid w:val="001B08CB"/>
    <w:rsid w:val="001B09EF"/>
    <w:rsid w:val="001B0C57"/>
    <w:rsid w:val="001B209B"/>
    <w:rsid w:val="001B239A"/>
    <w:rsid w:val="001B30E1"/>
    <w:rsid w:val="001B4175"/>
    <w:rsid w:val="001B4CB8"/>
    <w:rsid w:val="001B5597"/>
    <w:rsid w:val="001C0B3F"/>
    <w:rsid w:val="001C1AED"/>
    <w:rsid w:val="001C297F"/>
    <w:rsid w:val="001C2F10"/>
    <w:rsid w:val="001C5539"/>
    <w:rsid w:val="001C5D22"/>
    <w:rsid w:val="001D0B2F"/>
    <w:rsid w:val="001D0D54"/>
    <w:rsid w:val="001D2ED0"/>
    <w:rsid w:val="001D2EDF"/>
    <w:rsid w:val="001D3188"/>
    <w:rsid w:val="001D3AD5"/>
    <w:rsid w:val="001D3E81"/>
    <w:rsid w:val="001D4089"/>
    <w:rsid w:val="001D50D7"/>
    <w:rsid w:val="001D597E"/>
    <w:rsid w:val="001D7FAD"/>
    <w:rsid w:val="001D7FD4"/>
    <w:rsid w:val="001E09ED"/>
    <w:rsid w:val="001E1301"/>
    <w:rsid w:val="001E29E5"/>
    <w:rsid w:val="001E2B3B"/>
    <w:rsid w:val="001E2BBE"/>
    <w:rsid w:val="001E380B"/>
    <w:rsid w:val="001E3B97"/>
    <w:rsid w:val="001E3E1C"/>
    <w:rsid w:val="001E419F"/>
    <w:rsid w:val="001E5C48"/>
    <w:rsid w:val="001F1808"/>
    <w:rsid w:val="001F2C26"/>
    <w:rsid w:val="001F39E0"/>
    <w:rsid w:val="001F561D"/>
    <w:rsid w:val="001F737B"/>
    <w:rsid w:val="0020200E"/>
    <w:rsid w:val="0020217A"/>
    <w:rsid w:val="00202187"/>
    <w:rsid w:val="002022FE"/>
    <w:rsid w:val="00204302"/>
    <w:rsid w:val="00204C60"/>
    <w:rsid w:val="002053D6"/>
    <w:rsid w:val="00205CFE"/>
    <w:rsid w:val="00206F8D"/>
    <w:rsid w:val="00207B48"/>
    <w:rsid w:val="00207C35"/>
    <w:rsid w:val="00213F25"/>
    <w:rsid w:val="00214E9E"/>
    <w:rsid w:val="00221BAC"/>
    <w:rsid w:val="00222B1B"/>
    <w:rsid w:val="00223322"/>
    <w:rsid w:val="00223ED5"/>
    <w:rsid w:val="002241C7"/>
    <w:rsid w:val="0022564E"/>
    <w:rsid w:val="00226E60"/>
    <w:rsid w:val="002275C5"/>
    <w:rsid w:val="00227E3E"/>
    <w:rsid w:val="00227F1D"/>
    <w:rsid w:val="00230079"/>
    <w:rsid w:val="002307A9"/>
    <w:rsid w:val="00230804"/>
    <w:rsid w:val="002310F9"/>
    <w:rsid w:val="00231CF8"/>
    <w:rsid w:val="00232B8B"/>
    <w:rsid w:val="00233251"/>
    <w:rsid w:val="00233DFF"/>
    <w:rsid w:val="002353F9"/>
    <w:rsid w:val="00240D8B"/>
    <w:rsid w:val="002419CE"/>
    <w:rsid w:val="002422B6"/>
    <w:rsid w:val="0024478D"/>
    <w:rsid w:val="00246361"/>
    <w:rsid w:val="00246DF2"/>
    <w:rsid w:val="0025052C"/>
    <w:rsid w:val="0025072D"/>
    <w:rsid w:val="0025091C"/>
    <w:rsid w:val="00250D52"/>
    <w:rsid w:val="00253228"/>
    <w:rsid w:val="00254162"/>
    <w:rsid w:val="00254D16"/>
    <w:rsid w:val="0025613B"/>
    <w:rsid w:val="00256F72"/>
    <w:rsid w:val="002573AC"/>
    <w:rsid w:val="00257B89"/>
    <w:rsid w:val="002609A6"/>
    <w:rsid w:val="00260E5F"/>
    <w:rsid w:val="00261778"/>
    <w:rsid w:val="00262C70"/>
    <w:rsid w:val="00264390"/>
    <w:rsid w:val="00264A80"/>
    <w:rsid w:val="00264F3C"/>
    <w:rsid w:val="00265C01"/>
    <w:rsid w:val="00265D66"/>
    <w:rsid w:val="00266EDA"/>
    <w:rsid w:val="00270C2D"/>
    <w:rsid w:val="00271BE1"/>
    <w:rsid w:val="00272125"/>
    <w:rsid w:val="00273196"/>
    <w:rsid w:val="00273FC8"/>
    <w:rsid w:val="002748B9"/>
    <w:rsid w:val="00274AF8"/>
    <w:rsid w:val="00274B74"/>
    <w:rsid w:val="00275A1D"/>
    <w:rsid w:val="00275C7E"/>
    <w:rsid w:val="0027615A"/>
    <w:rsid w:val="00276992"/>
    <w:rsid w:val="002771FD"/>
    <w:rsid w:val="002772F9"/>
    <w:rsid w:val="00280385"/>
    <w:rsid w:val="00281A70"/>
    <w:rsid w:val="00290D34"/>
    <w:rsid w:val="00290FDC"/>
    <w:rsid w:val="002937F0"/>
    <w:rsid w:val="00294932"/>
    <w:rsid w:val="00295363"/>
    <w:rsid w:val="00297BCE"/>
    <w:rsid w:val="002A0932"/>
    <w:rsid w:val="002A2371"/>
    <w:rsid w:val="002A3029"/>
    <w:rsid w:val="002A341E"/>
    <w:rsid w:val="002A3CBA"/>
    <w:rsid w:val="002A5E42"/>
    <w:rsid w:val="002A6155"/>
    <w:rsid w:val="002A6180"/>
    <w:rsid w:val="002A6663"/>
    <w:rsid w:val="002A6C0A"/>
    <w:rsid w:val="002A7BB7"/>
    <w:rsid w:val="002A7BC3"/>
    <w:rsid w:val="002B01DC"/>
    <w:rsid w:val="002B0419"/>
    <w:rsid w:val="002B0A68"/>
    <w:rsid w:val="002B135A"/>
    <w:rsid w:val="002B3CC5"/>
    <w:rsid w:val="002B550F"/>
    <w:rsid w:val="002C1392"/>
    <w:rsid w:val="002C3219"/>
    <w:rsid w:val="002C36FC"/>
    <w:rsid w:val="002C4474"/>
    <w:rsid w:val="002C4ECE"/>
    <w:rsid w:val="002C7117"/>
    <w:rsid w:val="002D28D5"/>
    <w:rsid w:val="002D477D"/>
    <w:rsid w:val="002D4EF5"/>
    <w:rsid w:val="002D7D9E"/>
    <w:rsid w:val="002E0694"/>
    <w:rsid w:val="002E11CF"/>
    <w:rsid w:val="002E1A63"/>
    <w:rsid w:val="002E1ADD"/>
    <w:rsid w:val="002E1DA1"/>
    <w:rsid w:val="002E2BA7"/>
    <w:rsid w:val="002E37FB"/>
    <w:rsid w:val="002E4D48"/>
    <w:rsid w:val="002E4D59"/>
    <w:rsid w:val="002E6680"/>
    <w:rsid w:val="002E66D1"/>
    <w:rsid w:val="002F0230"/>
    <w:rsid w:val="002F0C99"/>
    <w:rsid w:val="002F0CB5"/>
    <w:rsid w:val="002F2745"/>
    <w:rsid w:val="002F288D"/>
    <w:rsid w:val="002F4C6B"/>
    <w:rsid w:val="002F4F15"/>
    <w:rsid w:val="002F512A"/>
    <w:rsid w:val="002F55A8"/>
    <w:rsid w:val="002F55D0"/>
    <w:rsid w:val="002F766F"/>
    <w:rsid w:val="00300357"/>
    <w:rsid w:val="00300F33"/>
    <w:rsid w:val="00301E88"/>
    <w:rsid w:val="00303F96"/>
    <w:rsid w:val="0030499D"/>
    <w:rsid w:val="00306620"/>
    <w:rsid w:val="00307CC0"/>
    <w:rsid w:val="00311C3F"/>
    <w:rsid w:val="0031391C"/>
    <w:rsid w:val="00317BEF"/>
    <w:rsid w:val="0032178A"/>
    <w:rsid w:val="0032203B"/>
    <w:rsid w:val="00324ABE"/>
    <w:rsid w:val="00325368"/>
    <w:rsid w:val="003279C1"/>
    <w:rsid w:val="00330A36"/>
    <w:rsid w:val="003325C5"/>
    <w:rsid w:val="0033328A"/>
    <w:rsid w:val="0033333B"/>
    <w:rsid w:val="00333D5E"/>
    <w:rsid w:val="00333DA2"/>
    <w:rsid w:val="00334C26"/>
    <w:rsid w:val="00335CE0"/>
    <w:rsid w:val="00336C1B"/>
    <w:rsid w:val="003376A3"/>
    <w:rsid w:val="0034146A"/>
    <w:rsid w:val="0034160D"/>
    <w:rsid w:val="00342333"/>
    <w:rsid w:val="0034349D"/>
    <w:rsid w:val="00343BEC"/>
    <w:rsid w:val="00343EAD"/>
    <w:rsid w:val="00344796"/>
    <w:rsid w:val="003450EB"/>
    <w:rsid w:val="00347260"/>
    <w:rsid w:val="00347463"/>
    <w:rsid w:val="00347FB6"/>
    <w:rsid w:val="003504E9"/>
    <w:rsid w:val="00350608"/>
    <w:rsid w:val="0035152B"/>
    <w:rsid w:val="00353C96"/>
    <w:rsid w:val="0035501B"/>
    <w:rsid w:val="00355346"/>
    <w:rsid w:val="003561BD"/>
    <w:rsid w:val="00357324"/>
    <w:rsid w:val="00361978"/>
    <w:rsid w:val="00362FA9"/>
    <w:rsid w:val="00363246"/>
    <w:rsid w:val="00364DA4"/>
    <w:rsid w:val="00364E17"/>
    <w:rsid w:val="0036547B"/>
    <w:rsid w:val="00367700"/>
    <w:rsid w:val="00371202"/>
    <w:rsid w:val="00372460"/>
    <w:rsid w:val="0037254F"/>
    <w:rsid w:val="00372F9C"/>
    <w:rsid w:val="00373D92"/>
    <w:rsid w:val="00376122"/>
    <w:rsid w:val="0037796F"/>
    <w:rsid w:val="00380203"/>
    <w:rsid w:val="00380AD1"/>
    <w:rsid w:val="003821D1"/>
    <w:rsid w:val="00383C23"/>
    <w:rsid w:val="00383C7C"/>
    <w:rsid w:val="003840DC"/>
    <w:rsid w:val="00385864"/>
    <w:rsid w:val="003859A5"/>
    <w:rsid w:val="003868AB"/>
    <w:rsid w:val="00387BA0"/>
    <w:rsid w:val="00387DC9"/>
    <w:rsid w:val="003900E3"/>
    <w:rsid w:val="00390140"/>
    <w:rsid w:val="00391703"/>
    <w:rsid w:val="00393122"/>
    <w:rsid w:val="003932D4"/>
    <w:rsid w:val="003937A8"/>
    <w:rsid w:val="003937D3"/>
    <w:rsid w:val="00394A7E"/>
    <w:rsid w:val="003958A3"/>
    <w:rsid w:val="003958A6"/>
    <w:rsid w:val="00396359"/>
    <w:rsid w:val="00396A2A"/>
    <w:rsid w:val="00396B68"/>
    <w:rsid w:val="003A1433"/>
    <w:rsid w:val="003A1FA6"/>
    <w:rsid w:val="003A22D0"/>
    <w:rsid w:val="003A2CE2"/>
    <w:rsid w:val="003A3999"/>
    <w:rsid w:val="003A3CAC"/>
    <w:rsid w:val="003A4192"/>
    <w:rsid w:val="003A592C"/>
    <w:rsid w:val="003A70B1"/>
    <w:rsid w:val="003A7CF0"/>
    <w:rsid w:val="003B0874"/>
    <w:rsid w:val="003B0A68"/>
    <w:rsid w:val="003B0E4D"/>
    <w:rsid w:val="003B2135"/>
    <w:rsid w:val="003B4A61"/>
    <w:rsid w:val="003B79B4"/>
    <w:rsid w:val="003C099F"/>
    <w:rsid w:val="003C0C7F"/>
    <w:rsid w:val="003C0F89"/>
    <w:rsid w:val="003C126B"/>
    <w:rsid w:val="003C238D"/>
    <w:rsid w:val="003C25F8"/>
    <w:rsid w:val="003C3DB1"/>
    <w:rsid w:val="003C4122"/>
    <w:rsid w:val="003C4AEA"/>
    <w:rsid w:val="003C4FD6"/>
    <w:rsid w:val="003C5395"/>
    <w:rsid w:val="003C6374"/>
    <w:rsid w:val="003D0107"/>
    <w:rsid w:val="003D1A29"/>
    <w:rsid w:val="003D38F5"/>
    <w:rsid w:val="003D3C9B"/>
    <w:rsid w:val="003D3D22"/>
    <w:rsid w:val="003D4236"/>
    <w:rsid w:val="003D47F3"/>
    <w:rsid w:val="003D508E"/>
    <w:rsid w:val="003D51CA"/>
    <w:rsid w:val="003D61AA"/>
    <w:rsid w:val="003D64B6"/>
    <w:rsid w:val="003D66ED"/>
    <w:rsid w:val="003D72A7"/>
    <w:rsid w:val="003E1019"/>
    <w:rsid w:val="003E1291"/>
    <w:rsid w:val="003E1A97"/>
    <w:rsid w:val="003E2451"/>
    <w:rsid w:val="003E2C47"/>
    <w:rsid w:val="003E3E3B"/>
    <w:rsid w:val="003E446B"/>
    <w:rsid w:val="003E48D7"/>
    <w:rsid w:val="003E5223"/>
    <w:rsid w:val="003E5FB2"/>
    <w:rsid w:val="003E6D37"/>
    <w:rsid w:val="003F0493"/>
    <w:rsid w:val="003F2AD6"/>
    <w:rsid w:val="003F4138"/>
    <w:rsid w:val="003F504A"/>
    <w:rsid w:val="003F5672"/>
    <w:rsid w:val="003F5E34"/>
    <w:rsid w:val="003F60A8"/>
    <w:rsid w:val="003F6BD1"/>
    <w:rsid w:val="003F72B9"/>
    <w:rsid w:val="003F7DAA"/>
    <w:rsid w:val="00401128"/>
    <w:rsid w:val="004012DE"/>
    <w:rsid w:val="0040328B"/>
    <w:rsid w:val="00404356"/>
    <w:rsid w:val="004048FE"/>
    <w:rsid w:val="00405547"/>
    <w:rsid w:val="0040585C"/>
    <w:rsid w:val="004058EA"/>
    <w:rsid w:val="00406391"/>
    <w:rsid w:val="00406C10"/>
    <w:rsid w:val="00407862"/>
    <w:rsid w:val="00411FF8"/>
    <w:rsid w:val="00412DFC"/>
    <w:rsid w:val="00414AB6"/>
    <w:rsid w:val="00415E02"/>
    <w:rsid w:val="0041624E"/>
    <w:rsid w:val="00416522"/>
    <w:rsid w:val="004167FD"/>
    <w:rsid w:val="00416FCA"/>
    <w:rsid w:val="00417637"/>
    <w:rsid w:val="0041766C"/>
    <w:rsid w:val="00421391"/>
    <w:rsid w:val="00423E25"/>
    <w:rsid w:val="004240C2"/>
    <w:rsid w:val="004248F1"/>
    <w:rsid w:val="00424E43"/>
    <w:rsid w:val="00424EB3"/>
    <w:rsid w:val="00425458"/>
    <w:rsid w:val="00427D05"/>
    <w:rsid w:val="004322BF"/>
    <w:rsid w:val="00432352"/>
    <w:rsid w:val="0043322D"/>
    <w:rsid w:val="004333D0"/>
    <w:rsid w:val="00437334"/>
    <w:rsid w:val="00437A95"/>
    <w:rsid w:val="00442F78"/>
    <w:rsid w:val="004431D6"/>
    <w:rsid w:val="00445F9A"/>
    <w:rsid w:val="0044702F"/>
    <w:rsid w:val="0044709B"/>
    <w:rsid w:val="0045059E"/>
    <w:rsid w:val="0045115D"/>
    <w:rsid w:val="004533CD"/>
    <w:rsid w:val="004537F5"/>
    <w:rsid w:val="0045432D"/>
    <w:rsid w:val="004564E1"/>
    <w:rsid w:val="004568DA"/>
    <w:rsid w:val="00460444"/>
    <w:rsid w:val="004613F8"/>
    <w:rsid w:val="004627CB"/>
    <w:rsid w:val="004648F2"/>
    <w:rsid w:val="00464D17"/>
    <w:rsid w:val="00465A54"/>
    <w:rsid w:val="00467B48"/>
    <w:rsid w:val="00470D33"/>
    <w:rsid w:val="00471063"/>
    <w:rsid w:val="00471E19"/>
    <w:rsid w:val="00473459"/>
    <w:rsid w:val="00473586"/>
    <w:rsid w:val="00474481"/>
    <w:rsid w:val="00476663"/>
    <w:rsid w:val="00477E8E"/>
    <w:rsid w:val="004823CE"/>
    <w:rsid w:val="004828F3"/>
    <w:rsid w:val="00482C01"/>
    <w:rsid w:val="00483955"/>
    <w:rsid w:val="00484147"/>
    <w:rsid w:val="00484516"/>
    <w:rsid w:val="00484E49"/>
    <w:rsid w:val="0048554D"/>
    <w:rsid w:val="004857C7"/>
    <w:rsid w:val="004857E5"/>
    <w:rsid w:val="00485E5F"/>
    <w:rsid w:val="00486062"/>
    <w:rsid w:val="004861C3"/>
    <w:rsid w:val="00486E38"/>
    <w:rsid w:val="004871E8"/>
    <w:rsid w:val="00490A99"/>
    <w:rsid w:val="00491933"/>
    <w:rsid w:val="00491E0A"/>
    <w:rsid w:val="004929D1"/>
    <w:rsid w:val="00492A6C"/>
    <w:rsid w:val="00492D5B"/>
    <w:rsid w:val="00493BEC"/>
    <w:rsid w:val="004945A6"/>
    <w:rsid w:val="004959EC"/>
    <w:rsid w:val="0049628D"/>
    <w:rsid w:val="00496591"/>
    <w:rsid w:val="00496834"/>
    <w:rsid w:val="004A0FE7"/>
    <w:rsid w:val="004A17E0"/>
    <w:rsid w:val="004A2C07"/>
    <w:rsid w:val="004A3F82"/>
    <w:rsid w:val="004A485B"/>
    <w:rsid w:val="004A65C5"/>
    <w:rsid w:val="004A6B56"/>
    <w:rsid w:val="004A7719"/>
    <w:rsid w:val="004B02F4"/>
    <w:rsid w:val="004B08AE"/>
    <w:rsid w:val="004B0A23"/>
    <w:rsid w:val="004B0CEA"/>
    <w:rsid w:val="004B15B0"/>
    <w:rsid w:val="004B1967"/>
    <w:rsid w:val="004B1C03"/>
    <w:rsid w:val="004B2BB2"/>
    <w:rsid w:val="004B4130"/>
    <w:rsid w:val="004B4456"/>
    <w:rsid w:val="004B47E8"/>
    <w:rsid w:val="004B51D6"/>
    <w:rsid w:val="004B780C"/>
    <w:rsid w:val="004C0D88"/>
    <w:rsid w:val="004C41DD"/>
    <w:rsid w:val="004C6263"/>
    <w:rsid w:val="004C7836"/>
    <w:rsid w:val="004C7DD8"/>
    <w:rsid w:val="004D3CDF"/>
    <w:rsid w:val="004D3D95"/>
    <w:rsid w:val="004D45E8"/>
    <w:rsid w:val="004D5335"/>
    <w:rsid w:val="004D5510"/>
    <w:rsid w:val="004D5664"/>
    <w:rsid w:val="004D61BB"/>
    <w:rsid w:val="004D7915"/>
    <w:rsid w:val="004E004D"/>
    <w:rsid w:val="004E1E9A"/>
    <w:rsid w:val="004E3D05"/>
    <w:rsid w:val="004E4BA2"/>
    <w:rsid w:val="004E540F"/>
    <w:rsid w:val="004E602A"/>
    <w:rsid w:val="004E61C9"/>
    <w:rsid w:val="004F0676"/>
    <w:rsid w:val="004F0F78"/>
    <w:rsid w:val="004F2016"/>
    <w:rsid w:val="004F2DF1"/>
    <w:rsid w:val="004F48A9"/>
    <w:rsid w:val="00500C2E"/>
    <w:rsid w:val="00500E00"/>
    <w:rsid w:val="00501E98"/>
    <w:rsid w:val="0050213D"/>
    <w:rsid w:val="00503FB3"/>
    <w:rsid w:val="00506EB9"/>
    <w:rsid w:val="00510DD5"/>
    <w:rsid w:val="005114BA"/>
    <w:rsid w:val="00512E9C"/>
    <w:rsid w:val="005143C7"/>
    <w:rsid w:val="00517571"/>
    <w:rsid w:val="00517A51"/>
    <w:rsid w:val="00520016"/>
    <w:rsid w:val="00521720"/>
    <w:rsid w:val="005219CB"/>
    <w:rsid w:val="00522748"/>
    <w:rsid w:val="00522CE7"/>
    <w:rsid w:val="00523F97"/>
    <w:rsid w:val="005253F1"/>
    <w:rsid w:val="00525B26"/>
    <w:rsid w:val="00526003"/>
    <w:rsid w:val="0052669B"/>
    <w:rsid w:val="00527507"/>
    <w:rsid w:val="0053118D"/>
    <w:rsid w:val="00531669"/>
    <w:rsid w:val="00535A88"/>
    <w:rsid w:val="005420A2"/>
    <w:rsid w:val="00542981"/>
    <w:rsid w:val="005431FB"/>
    <w:rsid w:val="00543A0C"/>
    <w:rsid w:val="00543E8E"/>
    <w:rsid w:val="0054421F"/>
    <w:rsid w:val="00544B20"/>
    <w:rsid w:val="005455C6"/>
    <w:rsid w:val="00545F29"/>
    <w:rsid w:val="00546575"/>
    <w:rsid w:val="00546DF1"/>
    <w:rsid w:val="00546DF4"/>
    <w:rsid w:val="005477A0"/>
    <w:rsid w:val="005525B5"/>
    <w:rsid w:val="0055501C"/>
    <w:rsid w:val="00555295"/>
    <w:rsid w:val="005553EC"/>
    <w:rsid w:val="00555803"/>
    <w:rsid w:val="00556F06"/>
    <w:rsid w:val="00560A67"/>
    <w:rsid w:val="00561D0F"/>
    <w:rsid w:val="00562306"/>
    <w:rsid w:val="00562889"/>
    <w:rsid w:val="005633E0"/>
    <w:rsid w:val="0056634B"/>
    <w:rsid w:val="00570C26"/>
    <w:rsid w:val="00570CD1"/>
    <w:rsid w:val="00571568"/>
    <w:rsid w:val="005719CF"/>
    <w:rsid w:val="00571F4B"/>
    <w:rsid w:val="00573F86"/>
    <w:rsid w:val="00574210"/>
    <w:rsid w:val="00574DB8"/>
    <w:rsid w:val="00574FF4"/>
    <w:rsid w:val="00575240"/>
    <w:rsid w:val="00576565"/>
    <w:rsid w:val="005775EB"/>
    <w:rsid w:val="005777DF"/>
    <w:rsid w:val="00577856"/>
    <w:rsid w:val="005778BA"/>
    <w:rsid w:val="005778C3"/>
    <w:rsid w:val="00577F00"/>
    <w:rsid w:val="005801BD"/>
    <w:rsid w:val="005802E9"/>
    <w:rsid w:val="005825AF"/>
    <w:rsid w:val="00583CBD"/>
    <w:rsid w:val="00591646"/>
    <w:rsid w:val="005916CD"/>
    <w:rsid w:val="00592121"/>
    <w:rsid w:val="00592490"/>
    <w:rsid w:val="00592BA5"/>
    <w:rsid w:val="0059311D"/>
    <w:rsid w:val="00593189"/>
    <w:rsid w:val="0059657E"/>
    <w:rsid w:val="00596ECA"/>
    <w:rsid w:val="00597780"/>
    <w:rsid w:val="00597DD7"/>
    <w:rsid w:val="005A0182"/>
    <w:rsid w:val="005A0368"/>
    <w:rsid w:val="005A07C6"/>
    <w:rsid w:val="005A1200"/>
    <w:rsid w:val="005A1524"/>
    <w:rsid w:val="005A192E"/>
    <w:rsid w:val="005A2409"/>
    <w:rsid w:val="005A505A"/>
    <w:rsid w:val="005A56C8"/>
    <w:rsid w:val="005A6B23"/>
    <w:rsid w:val="005A6DDB"/>
    <w:rsid w:val="005B018F"/>
    <w:rsid w:val="005B0EA7"/>
    <w:rsid w:val="005B0EFE"/>
    <w:rsid w:val="005B2114"/>
    <w:rsid w:val="005B42F7"/>
    <w:rsid w:val="005B4A17"/>
    <w:rsid w:val="005B59B6"/>
    <w:rsid w:val="005B5BB2"/>
    <w:rsid w:val="005B5CB7"/>
    <w:rsid w:val="005B6164"/>
    <w:rsid w:val="005B6516"/>
    <w:rsid w:val="005B73CA"/>
    <w:rsid w:val="005C0126"/>
    <w:rsid w:val="005C026D"/>
    <w:rsid w:val="005C0635"/>
    <w:rsid w:val="005C090B"/>
    <w:rsid w:val="005C093E"/>
    <w:rsid w:val="005C09DD"/>
    <w:rsid w:val="005C2ED8"/>
    <w:rsid w:val="005C4B3C"/>
    <w:rsid w:val="005C4FC7"/>
    <w:rsid w:val="005C5972"/>
    <w:rsid w:val="005C5B71"/>
    <w:rsid w:val="005C7D15"/>
    <w:rsid w:val="005D1E3C"/>
    <w:rsid w:val="005D39FA"/>
    <w:rsid w:val="005D3F38"/>
    <w:rsid w:val="005D450D"/>
    <w:rsid w:val="005D4A61"/>
    <w:rsid w:val="005D56B3"/>
    <w:rsid w:val="005D6687"/>
    <w:rsid w:val="005D7DFD"/>
    <w:rsid w:val="005D7FA3"/>
    <w:rsid w:val="005E04E4"/>
    <w:rsid w:val="005E3815"/>
    <w:rsid w:val="005E45B9"/>
    <w:rsid w:val="005E468B"/>
    <w:rsid w:val="005E4D50"/>
    <w:rsid w:val="005E6F77"/>
    <w:rsid w:val="005E6FDF"/>
    <w:rsid w:val="005E739C"/>
    <w:rsid w:val="005E7617"/>
    <w:rsid w:val="005F091B"/>
    <w:rsid w:val="005F1652"/>
    <w:rsid w:val="005F2DAE"/>
    <w:rsid w:val="005F31DD"/>
    <w:rsid w:val="005F36DB"/>
    <w:rsid w:val="005F3B73"/>
    <w:rsid w:val="005F3EE8"/>
    <w:rsid w:val="005F41CA"/>
    <w:rsid w:val="005F7D19"/>
    <w:rsid w:val="00601A13"/>
    <w:rsid w:val="00603FD7"/>
    <w:rsid w:val="00604C79"/>
    <w:rsid w:val="00605AE0"/>
    <w:rsid w:val="0061013E"/>
    <w:rsid w:val="00613467"/>
    <w:rsid w:val="00614F4F"/>
    <w:rsid w:val="00616E28"/>
    <w:rsid w:val="00616F91"/>
    <w:rsid w:val="00617768"/>
    <w:rsid w:val="00617FF0"/>
    <w:rsid w:val="006203CC"/>
    <w:rsid w:val="0062075B"/>
    <w:rsid w:val="0062281A"/>
    <w:rsid w:val="00624774"/>
    <w:rsid w:val="00624959"/>
    <w:rsid w:val="00624B01"/>
    <w:rsid w:val="006250C6"/>
    <w:rsid w:val="006258C4"/>
    <w:rsid w:val="006261DD"/>
    <w:rsid w:val="00627702"/>
    <w:rsid w:val="006307E5"/>
    <w:rsid w:val="0063180C"/>
    <w:rsid w:val="00633922"/>
    <w:rsid w:val="00633B97"/>
    <w:rsid w:val="00633DAD"/>
    <w:rsid w:val="00635359"/>
    <w:rsid w:val="006357E0"/>
    <w:rsid w:val="00635CC3"/>
    <w:rsid w:val="00635DE1"/>
    <w:rsid w:val="00635F1E"/>
    <w:rsid w:val="00637135"/>
    <w:rsid w:val="00640E96"/>
    <w:rsid w:val="00641369"/>
    <w:rsid w:val="006426D0"/>
    <w:rsid w:val="00642E6F"/>
    <w:rsid w:val="006430D0"/>
    <w:rsid w:val="0064405C"/>
    <w:rsid w:val="0064410C"/>
    <w:rsid w:val="00646C0D"/>
    <w:rsid w:val="00646FB7"/>
    <w:rsid w:val="006476FB"/>
    <w:rsid w:val="00650E81"/>
    <w:rsid w:val="006525EB"/>
    <w:rsid w:val="00652D96"/>
    <w:rsid w:val="006541A1"/>
    <w:rsid w:val="006544D4"/>
    <w:rsid w:val="00661712"/>
    <w:rsid w:val="00661A45"/>
    <w:rsid w:val="006627BF"/>
    <w:rsid w:val="00663242"/>
    <w:rsid w:val="0066441B"/>
    <w:rsid w:val="00664476"/>
    <w:rsid w:val="00665D2B"/>
    <w:rsid w:val="00666CEF"/>
    <w:rsid w:val="00667072"/>
    <w:rsid w:val="00667120"/>
    <w:rsid w:val="0066742F"/>
    <w:rsid w:val="00667876"/>
    <w:rsid w:val="00673270"/>
    <w:rsid w:val="00673471"/>
    <w:rsid w:val="00675037"/>
    <w:rsid w:val="006761A0"/>
    <w:rsid w:val="00676DF6"/>
    <w:rsid w:val="00677A8C"/>
    <w:rsid w:val="00680E69"/>
    <w:rsid w:val="00682618"/>
    <w:rsid w:val="00682B18"/>
    <w:rsid w:val="00683B3B"/>
    <w:rsid w:val="00683D43"/>
    <w:rsid w:val="00685F17"/>
    <w:rsid w:val="00686C9C"/>
    <w:rsid w:val="006870FB"/>
    <w:rsid w:val="0068721D"/>
    <w:rsid w:val="00693597"/>
    <w:rsid w:val="006936EB"/>
    <w:rsid w:val="006942DE"/>
    <w:rsid w:val="0069517E"/>
    <w:rsid w:val="00696A05"/>
    <w:rsid w:val="00696C0C"/>
    <w:rsid w:val="00697AE9"/>
    <w:rsid w:val="00697E0F"/>
    <w:rsid w:val="006A0A22"/>
    <w:rsid w:val="006A0AF4"/>
    <w:rsid w:val="006A0C0A"/>
    <w:rsid w:val="006A17BD"/>
    <w:rsid w:val="006A74D0"/>
    <w:rsid w:val="006B04F3"/>
    <w:rsid w:val="006B0CEF"/>
    <w:rsid w:val="006B1BC5"/>
    <w:rsid w:val="006B220C"/>
    <w:rsid w:val="006B27EB"/>
    <w:rsid w:val="006B3FF2"/>
    <w:rsid w:val="006B47DE"/>
    <w:rsid w:val="006B5A23"/>
    <w:rsid w:val="006B5E77"/>
    <w:rsid w:val="006B66D1"/>
    <w:rsid w:val="006B705F"/>
    <w:rsid w:val="006C3A07"/>
    <w:rsid w:val="006C45E2"/>
    <w:rsid w:val="006C58EC"/>
    <w:rsid w:val="006C750A"/>
    <w:rsid w:val="006C7A5E"/>
    <w:rsid w:val="006D059D"/>
    <w:rsid w:val="006D1256"/>
    <w:rsid w:val="006D1537"/>
    <w:rsid w:val="006D171B"/>
    <w:rsid w:val="006D2C9F"/>
    <w:rsid w:val="006D2CC2"/>
    <w:rsid w:val="006D2DBC"/>
    <w:rsid w:val="006D3BB5"/>
    <w:rsid w:val="006D3E2A"/>
    <w:rsid w:val="006D4946"/>
    <w:rsid w:val="006D6812"/>
    <w:rsid w:val="006D7CA1"/>
    <w:rsid w:val="006E2F3C"/>
    <w:rsid w:val="006E49AD"/>
    <w:rsid w:val="006E5C54"/>
    <w:rsid w:val="006F13C0"/>
    <w:rsid w:val="006F2FA3"/>
    <w:rsid w:val="006F4E9F"/>
    <w:rsid w:val="006F5412"/>
    <w:rsid w:val="006F58E5"/>
    <w:rsid w:val="006F5AE7"/>
    <w:rsid w:val="006F5AFA"/>
    <w:rsid w:val="006F7127"/>
    <w:rsid w:val="006F7D3F"/>
    <w:rsid w:val="0070006A"/>
    <w:rsid w:val="00701E76"/>
    <w:rsid w:val="007030E5"/>
    <w:rsid w:val="007032D6"/>
    <w:rsid w:val="00704614"/>
    <w:rsid w:val="00704B6B"/>
    <w:rsid w:val="007057CE"/>
    <w:rsid w:val="007076AC"/>
    <w:rsid w:val="00707B17"/>
    <w:rsid w:val="00710E63"/>
    <w:rsid w:val="00711C26"/>
    <w:rsid w:val="00712312"/>
    <w:rsid w:val="007132EF"/>
    <w:rsid w:val="00713B7B"/>
    <w:rsid w:val="00714DFE"/>
    <w:rsid w:val="007150D2"/>
    <w:rsid w:val="00720C2D"/>
    <w:rsid w:val="007215C3"/>
    <w:rsid w:val="00721867"/>
    <w:rsid w:val="00721B3F"/>
    <w:rsid w:val="007236E6"/>
    <w:rsid w:val="00723955"/>
    <w:rsid w:val="00724940"/>
    <w:rsid w:val="00725F04"/>
    <w:rsid w:val="00727485"/>
    <w:rsid w:val="0073021A"/>
    <w:rsid w:val="007304F7"/>
    <w:rsid w:val="007305E6"/>
    <w:rsid w:val="00731798"/>
    <w:rsid w:val="007329D7"/>
    <w:rsid w:val="0073353A"/>
    <w:rsid w:val="0073538B"/>
    <w:rsid w:val="007373CB"/>
    <w:rsid w:val="007375BE"/>
    <w:rsid w:val="00740175"/>
    <w:rsid w:val="007409C6"/>
    <w:rsid w:val="00740C39"/>
    <w:rsid w:val="007411D4"/>
    <w:rsid w:val="00741668"/>
    <w:rsid w:val="007417EB"/>
    <w:rsid w:val="007423A3"/>
    <w:rsid w:val="00742F82"/>
    <w:rsid w:val="00743238"/>
    <w:rsid w:val="00743B14"/>
    <w:rsid w:val="0074531C"/>
    <w:rsid w:val="00746528"/>
    <w:rsid w:val="00746D1A"/>
    <w:rsid w:val="007503B5"/>
    <w:rsid w:val="00752A26"/>
    <w:rsid w:val="00753F9C"/>
    <w:rsid w:val="007541BF"/>
    <w:rsid w:val="00754679"/>
    <w:rsid w:val="00755EAB"/>
    <w:rsid w:val="007569B8"/>
    <w:rsid w:val="007570EA"/>
    <w:rsid w:val="00760380"/>
    <w:rsid w:val="007617E9"/>
    <w:rsid w:val="007619E8"/>
    <w:rsid w:val="00761DBA"/>
    <w:rsid w:val="0076275A"/>
    <w:rsid w:val="00762911"/>
    <w:rsid w:val="0076316B"/>
    <w:rsid w:val="00766680"/>
    <w:rsid w:val="00766B69"/>
    <w:rsid w:val="00767578"/>
    <w:rsid w:val="0077004B"/>
    <w:rsid w:val="007712D9"/>
    <w:rsid w:val="00771F30"/>
    <w:rsid w:val="0077235B"/>
    <w:rsid w:val="00773595"/>
    <w:rsid w:val="00773D5A"/>
    <w:rsid w:val="0077425B"/>
    <w:rsid w:val="00776DF0"/>
    <w:rsid w:val="007776E2"/>
    <w:rsid w:val="007813C8"/>
    <w:rsid w:val="00781B9F"/>
    <w:rsid w:val="00781E73"/>
    <w:rsid w:val="007823DA"/>
    <w:rsid w:val="00785F4C"/>
    <w:rsid w:val="00786107"/>
    <w:rsid w:val="00787363"/>
    <w:rsid w:val="00787670"/>
    <w:rsid w:val="007901A3"/>
    <w:rsid w:val="00790265"/>
    <w:rsid w:val="00790FDC"/>
    <w:rsid w:val="00794EE1"/>
    <w:rsid w:val="007957DC"/>
    <w:rsid w:val="00795F93"/>
    <w:rsid w:val="007975A6"/>
    <w:rsid w:val="007A0F1A"/>
    <w:rsid w:val="007A0F72"/>
    <w:rsid w:val="007A15F9"/>
    <w:rsid w:val="007A1C0C"/>
    <w:rsid w:val="007A42E8"/>
    <w:rsid w:val="007A4D38"/>
    <w:rsid w:val="007A6EB3"/>
    <w:rsid w:val="007C0C16"/>
    <w:rsid w:val="007C10B7"/>
    <w:rsid w:val="007C1D54"/>
    <w:rsid w:val="007C2D4A"/>
    <w:rsid w:val="007C3FFD"/>
    <w:rsid w:val="007C464D"/>
    <w:rsid w:val="007C6514"/>
    <w:rsid w:val="007C6891"/>
    <w:rsid w:val="007C6D59"/>
    <w:rsid w:val="007C6D83"/>
    <w:rsid w:val="007D2FD5"/>
    <w:rsid w:val="007D43DD"/>
    <w:rsid w:val="007D4458"/>
    <w:rsid w:val="007D4533"/>
    <w:rsid w:val="007D72AB"/>
    <w:rsid w:val="007D73A8"/>
    <w:rsid w:val="007D75A3"/>
    <w:rsid w:val="007E0452"/>
    <w:rsid w:val="007E2443"/>
    <w:rsid w:val="007E2951"/>
    <w:rsid w:val="007E2D15"/>
    <w:rsid w:val="007E30F1"/>
    <w:rsid w:val="007E3A22"/>
    <w:rsid w:val="007E4397"/>
    <w:rsid w:val="007E4B16"/>
    <w:rsid w:val="007E4D88"/>
    <w:rsid w:val="007E4FB1"/>
    <w:rsid w:val="007E5596"/>
    <w:rsid w:val="007E571C"/>
    <w:rsid w:val="007E5D28"/>
    <w:rsid w:val="007E6CE6"/>
    <w:rsid w:val="007F2778"/>
    <w:rsid w:val="007F2D24"/>
    <w:rsid w:val="007F408D"/>
    <w:rsid w:val="007F4967"/>
    <w:rsid w:val="007F671E"/>
    <w:rsid w:val="00801C06"/>
    <w:rsid w:val="00802A6E"/>
    <w:rsid w:val="008033D0"/>
    <w:rsid w:val="00803AAF"/>
    <w:rsid w:val="008043EB"/>
    <w:rsid w:val="008048A1"/>
    <w:rsid w:val="00805428"/>
    <w:rsid w:val="00807A95"/>
    <w:rsid w:val="00807FFC"/>
    <w:rsid w:val="0081026B"/>
    <w:rsid w:val="008108B6"/>
    <w:rsid w:val="00810B6F"/>
    <w:rsid w:val="00812E01"/>
    <w:rsid w:val="008143BC"/>
    <w:rsid w:val="0081715B"/>
    <w:rsid w:val="00817525"/>
    <w:rsid w:val="00820E73"/>
    <w:rsid w:val="00821282"/>
    <w:rsid w:val="00821F3E"/>
    <w:rsid w:val="008244B1"/>
    <w:rsid w:val="00824B26"/>
    <w:rsid w:val="008257D9"/>
    <w:rsid w:val="00825904"/>
    <w:rsid w:val="00825B5E"/>
    <w:rsid w:val="00827139"/>
    <w:rsid w:val="00827A2D"/>
    <w:rsid w:val="0083041C"/>
    <w:rsid w:val="0083340D"/>
    <w:rsid w:val="00835579"/>
    <w:rsid w:val="008357B7"/>
    <w:rsid w:val="00835916"/>
    <w:rsid w:val="00835F3B"/>
    <w:rsid w:val="00836248"/>
    <w:rsid w:val="00836AA9"/>
    <w:rsid w:val="00837DE4"/>
    <w:rsid w:val="00837E9D"/>
    <w:rsid w:val="00841038"/>
    <w:rsid w:val="00841E29"/>
    <w:rsid w:val="0084316C"/>
    <w:rsid w:val="00843EC2"/>
    <w:rsid w:val="00850375"/>
    <w:rsid w:val="00850948"/>
    <w:rsid w:val="00851A4F"/>
    <w:rsid w:val="00852F3C"/>
    <w:rsid w:val="008536C9"/>
    <w:rsid w:val="00853E31"/>
    <w:rsid w:val="00855380"/>
    <w:rsid w:val="00856316"/>
    <w:rsid w:val="008604EB"/>
    <w:rsid w:val="00863C4A"/>
    <w:rsid w:val="00863E45"/>
    <w:rsid w:val="00864D43"/>
    <w:rsid w:val="00865E24"/>
    <w:rsid w:val="00866021"/>
    <w:rsid w:val="008662B4"/>
    <w:rsid w:val="00866371"/>
    <w:rsid w:val="0086762E"/>
    <w:rsid w:val="00867BFD"/>
    <w:rsid w:val="008703AB"/>
    <w:rsid w:val="008714F6"/>
    <w:rsid w:val="00874361"/>
    <w:rsid w:val="0087450E"/>
    <w:rsid w:val="00874AC6"/>
    <w:rsid w:val="00877D4A"/>
    <w:rsid w:val="008813F1"/>
    <w:rsid w:val="00882190"/>
    <w:rsid w:val="008834FB"/>
    <w:rsid w:val="00883D51"/>
    <w:rsid w:val="008850C4"/>
    <w:rsid w:val="00885C77"/>
    <w:rsid w:val="008860EF"/>
    <w:rsid w:val="00886A0D"/>
    <w:rsid w:val="00886A87"/>
    <w:rsid w:val="0089106B"/>
    <w:rsid w:val="00892255"/>
    <w:rsid w:val="0089537B"/>
    <w:rsid w:val="0089689A"/>
    <w:rsid w:val="008A19CD"/>
    <w:rsid w:val="008A31AF"/>
    <w:rsid w:val="008A3316"/>
    <w:rsid w:val="008A3B4B"/>
    <w:rsid w:val="008A3F71"/>
    <w:rsid w:val="008A4A0F"/>
    <w:rsid w:val="008A4DB4"/>
    <w:rsid w:val="008A5942"/>
    <w:rsid w:val="008A701D"/>
    <w:rsid w:val="008A7449"/>
    <w:rsid w:val="008B175F"/>
    <w:rsid w:val="008B2CD1"/>
    <w:rsid w:val="008B3992"/>
    <w:rsid w:val="008B3C5C"/>
    <w:rsid w:val="008B3EDA"/>
    <w:rsid w:val="008B4B2C"/>
    <w:rsid w:val="008B67D7"/>
    <w:rsid w:val="008B70E4"/>
    <w:rsid w:val="008B7A74"/>
    <w:rsid w:val="008B7DB4"/>
    <w:rsid w:val="008C0103"/>
    <w:rsid w:val="008C0F05"/>
    <w:rsid w:val="008C4472"/>
    <w:rsid w:val="008C5536"/>
    <w:rsid w:val="008C59A1"/>
    <w:rsid w:val="008C60AA"/>
    <w:rsid w:val="008C61AD"/>
    <w:rsid w:val="008C7D69"/>
    <w:rsid w:val="008D04E0"/>
    <w:rsid w:val="008D0BEC"/>
    <w:rsid w:val="008D39BD"/>
    <w:rsid w:val="008D3E5F"/>
    <w:rsid w:val="008D5E3E"/>
    <w:rsid w:val="008D644E"/>
    <w:rsid w:val="008D6DA8"/>
    <w:rsid w:val="008D73B6"/>
    <w:rsid w:val="008D74D2"/>
    <w:rsid w:val="008E05EF"/>
    <w:rsid w:val="008E0A3E"/>
    <w:rsid w:val="008E0A73"/>
    <w:rsid w:val="008E0AA8"/>
    <w:rsid w:val="008E1FEC"/>
    <w:rsid w:val="008E3BBA"/>
    <w:rsid w:val="008E4A7A"/>
    <w:rsid w:val="008E4E5A"/>
    <w:rsid w:val="008E59CC"/>
    <w:rsid w:val="008E59FC"/>
    <w:rsid w:val="008E60B7"/>
    <w:rsid w:val="008E610F"/>
    <w:rsid w:val="008E6259"/>
    <w:rsid w:val="008E6586"/>
    <w:rsid w:val="008E6662"/>
    <w:rsid w:val="008E674F"/>
    <w:rsid w:val="008E69D3"/>
    <w:rsid w:val="008E69D9"/>
    <w:rsid w:val="008E725F"/>
    <w:rsid w:val="008E7B8E"/>
    <w:rsid w:val="008E7EBE"/>
    <w:rsid w:val="008F0357"/>
    <w:rsid w:val="008F08C2"/>
    <w:rsid w:val="008F0B42"/>
    <w:rsid w:val="008F222C"/>
    <w:rsid w:val="008F5FB4"/>
    <w:rsid w:val="008F6941"/>
    <w:rsid w:val="0090015A"/>
    <w:rsid w:val="00900CBF"/>
    <w:rsid w:val="009018EB"/>
    <w:rsid w:val="0090409D"/>
    <w:rsid w:val="0090451D"/>
    <w:rsid w:val="00905802"/>
    <w:rsid w:val="009071EA"/>
    <w:rsid w:val="00910B80"/>
    <w:rsid w:val="00914554"/>
    <w:rsid w:val="00914C54"/>
    <w:rsid w:val="00915569"/>
    <w:rsid w:val="00915A4B"/>
    <w:rsid w:val="009166C5"/>
    <w:rsid w:val="00917EFE"/>
    <w:rsid w:val="00920DE6"/>
    <w:rsid w:val="00920F08"/>
    <w:rsid w:val="00921FD4"/>
    <w:rsid w:val="0092231E"/>
    <w:rsid w:val="0092344E"/>
    <w:rsid w:val="00923D4D"/>
    <w:rsid w:val="009251C6"/>
    <w:rsid w:val="00926C79"/>
    <w:rsid w:val="00927BA4"/>
    <w:rsid w:val="00930C6A"/>
    <w:rsid w:val="009316EA"/>
    <w:rsid w:val="00932733"/>
    <w:rsid w:val="00932CB5"/>
    <w:rsid w:val="00933BE7"/>
    <w:rsid w:val="00933CDC"/>
    <w:rsid w:val="00941048"/>
    <w:rsid w:val="009412E6"/>
    <w:rsid w:val="00941312"/>
    <w:rsid w:val="00941657"/>
    <w:rsid w:val="00941784"/>
    <w:rsid w:val="009418A5"/>
    <w:rsid w:val="00941B8E"/>
    <w:rsid w:val="0094236B"/>
    <w:rsid w:val="009439A3"/>
    <w:rsid w:val="0094496D"/>
    <w:rsid w:val="00944A79"/>
    <w:rsid w:val="009457C6"/>
    <w:rsid w:val="00945DAB"/>
    <w:rsid w:val="00946855"/>
    <w:rsid w:val="00950035"/>
    <w:rsid w:val="00950942"/>
    <w:rsid w:val="0095193A"/>
    <w:rsid w:val="0095198A"/>
    <w:rsid w:val="00951ACC"/>
    <w:rsid w:val="00951E78"/>
    <w:rsid w:val="00952535"/>
    <w:rsid w:val="00952FF9"/>
    <w:rsid w:val="00953E1B"/>
    <w:rsid w:val="00955968"/>
    <w:rsid w:val="00955CA2"/>
    <w:rsid w:val="009570E3"/>
    <w:rsid w:val="00960CA3"/>
    <w:rsid w:val="00962147"/>
    <w:rsid w:val="00965EA5"/>
    <w:rsid w:val="00966918"/>
    <w:rsid w:val="00966DB0"/>
    <w:rsid w:val="00966EB8"/>
    <w:rsid w:val="00967769"/>
    <w:rsid w:val="009713E3"/>
    <w:rsid w:val="009727C4"/>
    <w:rsid w:val="0097323F"/>
    <w:rsid w:val="00973BA2"/>
    <w:rsid w:val="00974108"/>
    <w:rsid w:val="00974B92"/>
    <w:rsid w:val="00975499"/>
    <w:rsid w:val="00976D1E"/>
    <w:rsid w:val="00976F3E"/>
    <w:rsid w:val="00976F5E"/>
    <w:rsid w:val="00977847"/>
    <w:rsid w:val="00980F2B"/>
    <w:rsid w:val="00982203"/>
    <w:rsid w:val="00983351"/>
    <w:rsid w:val="009849DC"/>
    <w:rsid w:val="00984C69"/>
    <w:rsid w:val="00984D45"/>
    <w:rsid w:val="0098540B"/>
    <w:rsid w:val="00986645"/>
    <w:rsid w:val="00987A7E"/>
    <w:rsid w:val="0099160E"/>
    <w:rsid w:val="00991FB3"/>
    <w:rsid w:val="00995102"/>
    <w:rsid w:val="00995240"/>
    <w:rsid w:val="009A166D"/>
    <w:rsid w:val="009A44B2"/>
    <w:rsid w:val="009A4AD6"/>
    <w:rsid w:val="009A522A"/>
    <w:rsid w:val="009A6647"/>
    <w:rsid w:val="009A6CB3"/>
    <w:rsid w:val="009B06FB"/>
    <w:rsid w:val="009B09B1"/>
    <w:rsid w:val="009B0D7C"/>
    <w:rsid w:val="009B13AD"/>
    <w:rsid w:val="009B2E34"/>
    <w:rsid w:val="009B37B4"/>
    <w:rsid w:val="009B4B19"/>
    <w:rsid w:val="009B5158"/>
    <w:rsid w:val="009B6D79"/>
    <w:rsid w:val="009B79D8"/>
    <w:rsid w:val="009C1667"/>
    <w:rsid w:val="009C2FD7"/>
    <w:rsid w:val="009C3186"/>
    <w:rsid w:val="009C3AFC"/>
    <w:rsid w:val="009C43CD"/>
    <w:rsid w:val="009C53F5"/>
    <w:rsid w:val="009D57BD"/>
    <w:rsid w:val="009D5C79"/>
    <w:rsid w:val="009D6A56"/>
    <w:rsid w:val="009D797E"/>
    <w:rsid w:val="009D7C2D"/>
    <w:rsid w:val="009E014F"/>
    <w:rsid w:val="009E1DEC"/>
    <w:rsid w:val="009E295C"/>
    <w:rsid w:val="009E2F4E"/>
    <w:rsid w:val="009E3850"/>
    <w:rsid w:val="009E4189"/>
    <w:rsid w:val="009E727E"/>
    <w:rsid w:val="009E7568"/>
    <w:rsid w:val="009F4A2F"/>
    <w:rsid w:val="009F4CC4"/>
    <w:rsid w:val="009F4EF0"/>
    <w:rsid w:val="009F5B64"/>
    <w:rsid w:val="009F5C0F"/>
    <w:rsid w:val="009F5CB4"/>
    <w:rsid w:val="009F664A"/>
    <w:rsid w:val="009F731A"/>
    <w:rsid w:val="00A02FD8"/>
    <w:rsid w:val="00A0371F"/>
    <w:rsid w:val="00A04315"/>
    <w:rsid w:val="00A04B4E"/>
    <w:rsid w:val="00A05C43"/>
    <w:rsid w:val="00A06DA6"/>
    <w:rsid w:val="00A070A5"/>
    <w:rsid w:val="00A0748C"/>
    <w:rsid w:val="00A10B86"/>
    <w:rsid w:val="00A10FB3"/>
    <w:rsid w:val="00A110B4"/>
    <w:rsid w:val="00A12340"/>
    <w:rsid w:val="00A13951"/>
    <w:rsid w:val="00A13B7A"/>
    <w:rsid w:val="00A13D9B"/>
    <w:rsid w:val="00A14390"/>
    <w:rsid w:val="00A1568F"/>
    <w:rsid w:val="00A16A64"/>
    <w:rsid w:val="00A17E04"/>
    <w:rsid w:val="00A213EA"/>
    <w:rsid w:val="00A23808"/>
    <w:rsid w:val="00A23EDA"/>
    <w:rsid w:val="00A27F72"/>
    <w:rsid w:val="00A305EE"/>
    <w:rsid w:val="00A309FE"/>
    <w:rsid w:val="00A31D73"/>
    <w:rsid w:val="00A32B35"/>
    <w:rsid w:val="00A32ECC"/>
    <w:rsid w:val="00A36AB9"/>
    <w:rsid w:val="00A41B25"/>
    <w:rsid w:val="00A44B47"/>
    <w:rsid w:val="00A4678A"/>
    <w:rsid w:val="00A468A1"/>
    <w:rsid w:val="00A47E93"/>
    <w:rsid w:val="00A5058F"/>
    <w:rsid w:val="00A512A1"/>
    <w:rsid w:val="00A52069"/>
    <w:rsid w:val="00A52B5D"/>
    <w:rsid w:val="00A52FFF"/>
    <w:rsid w:val="00A536CF"/>
    <w:rsid w:val="00A53A6E"/>
    <w:rsid w:val="00A549B2"/>
    <w:rsid w:val="00A56558"/>
    <w:rsid w:val="00A5655E"/>
    <w:rsid w:val="00A56E03"/>
    <w:rsid w:val="00A57C17"/>
    <w:rsid w:val="00A61CE0"/>
    <w:rsid w:val="00A626F8"/>
    <w:rsid w:val="00A62CDC"/>
    <w:rsid w:val="00A63488"/>
    <w:rsid w:val="00A649D6"/>
    <w:rsid w:val="00A6534C"/>
    <w:rsid w:val="00A66024"/>
    <w:rsid w:val="00A667F6"/>
    <w:rsid w:val="00A7037D"/>
    <w:rsid w:val="00A71ADF"/>
    <w:rsid w:val="00A72106"/>
    <w:rsid w:val="00A73011"/>
    <w:rsid w:val="00A73948"/>
    <w:rsid w:val="00A73E8A"/>
    <w:rsid w:val="00A74FFC"/>
    <w:rsid w:val="00A77CB6"/>
    <w:rsid w:val="00A77D3E"/>
    <w:rsid w:val="00A80E36"/>
    <w:rsid w:val="00A80FD8"/>
    <w:rsid w:val="00A81A53"/>
    <w:rsid w:val="00A82CEF"/>
    <w:rsid w:val="00A8311B"/>
    <w:rsid w:val="00A8404A"/>
    <w:rsid w:val="00A8417B"/>
    <w:rsid w:val="00A841AD"/>
    <w:rsid w:val="00A846A1"/>
    <w:rsid w:val="00A84EA9"/>
    <w:rsid w:val="00A8500A"/>
    <w:rsid w:val="00A86461"/>
    <w:rsid w:val="00A866E9"/>
    <w:rsid w:val="00A876F2"/>
    <w:rsid w:val="00A87DD7"/>
    <w:rsid w:val="00A905E3"/>
    <w:rsid w:val="00A906B1"/>
    <w:rsid w:val="00A92793"/>
    <w:rsid w:val="00A92DB4"/>
    <w:rsid w:val="00A943C9"/>
    <w:rsid w:val="00A9550F"/>
    <w:rsid w:val="00A963AF"/>
    <w:rsid w:val="00A9763B"/>
    <w:rsid w:val="00AA044E"/>
    <w:rsid w:val="00AA0832"/>
    <w:rsid w:val="00AA0CC0"/>
    <w:rsid w:val="00AA573E"/>
    <w:rsid w:val="00AA5F44"/>
    <w:rsid w:val="00AA7C01"/>
    <w:rsid w:val="00AB07A1"/>
    <w:rsid w:val="00AB3B4F"/>
    <w:rsid w:val="00AB4151"/>
    <w:rsid w:val="00AB4CC1"/>
    <w:rsid w:val="00AB7ADC"/>
    <w:rsid w:val="00AC0B05"/>
    <w:rsid w:val="00AC0E3F"/>
    <w:rsid w:val="00AC22DA"/>
    <w:rsid w:val="00AC31DC"/>
    <w:rsid w:val="00AC4664"/>
    <w:rsid w:val="00AC5173"/>
    <w:rsid w:val="00AC63E0"/>
    <w:rsid w:val="00AC6698"/>
    <w:rsid w:val="00AC6785"/>
    <w:rsid w:val="00AD1814"/>
    <w:rsid w:val="00AD1FD4"/>
    <w:rsid w:val="00AD2FD3"/>
    <w:rsid w:val="00AD4BFA"/>
    <w:rsid w:val="00AD6213"/>
    <w:rsid w:val="00AD6FD7"/>
    <w:rsid w:val="00AD7A8D"/>
    <w:rsid w:val="00AD7C74"/>
    <w:rsid w:val="00AE1ADA"/>
    <w:rsid w:val="00AE50BF"/>
    <w:rsid w:val="00AE538C"/>
    <w:rsid w:val="00AE54A1"/>
    <w:rsid w:val="00AE5D0A"/>
    <w:rsid w:val="00AE6BC3"/>
    <w:rsid w:val="00AF03FD"/>
    <w:rsid w:val="00AF07CC"/>
    <w:rsid w:val="00AF1297"/>
    <w:rsid w:val="00AF2DF7"/>
    <w:rsid w:val="00AF3125"/>
    <w:rsid w:val="00AF313F"/>
    <w:rsid w:val="00AF6A71"/>
    <w:rsid w:val="00B0091E"/>
    <w:rsid w:val="00B00D29"/>
    <w:rsid w:val="00B017E6"/>
    <w:rsid w:val="00B01B19"/>
    <w:rsid w:val="00B02DAE"/>
    <w:rsid w:val="00B11919"/>
    <w:rsid w:val="00B1304E"/>
    <w:rsid w:val="00B13A7B"/>
    <w:rsid w:val="00B170D2"/>
    <w:rsid w:val="00B20170"/>
    <w:rsid w:val="00B21D8C"/>
    <w:rsid w:val="00B25037"/>
    <w:rsid w:val="00B25294"/>
    <w:rsid w:val="00B26126"/>
    <w:rsid w:val="00B26141"/>
    <w:rsid w:val="00B307DA"/>
    <w:rsid w:val="00B31D8B"/>
    <w:rsid w:val="00B32467"/>
    <w:rsid w:val="00B3293D"/>
    <w:rsid w:val="00B368A2"/>
    <w:rsid w:val="00B40AA2"/>
    <w:rsid w:val="00B41ED1"/>
    <w:rsid w:val="00B421C6"/>
    <w:rsid w:val="00B43B1E"/>
    <w:rsid w:val="00B450FE"/>
    <w:rsid w:val="00B45B0E"/>
    <w:rsid w:val="00B4653F"/>
    <w:rsid w:val="00B4663D"/>
    <w:rsid w:val="00B5165A"/>
    <w:rsid w:val="00B51E1F"/>
    <w:rsid w:val="00B51F6D"/>
    <w:rsid w:val="00B53120"/>
    <w:rsid w:val="00B53D74"/>
    <w:rsid w:val="00B5485C"/>
    <w:rsid w:val="00B55BEC"/>
    <w:rsid w:val="00B579EF"/>
    <w:rsid w:val="00B57F50"/>
    <w:rsid w:val="00B6027A"/>
    <w:rsid w:val="00B604D9"/>
    <w:rsid w:val="00B6341A"/>
    <w:rsid w:val="00B65AA2"/>
    <w:rsid w:val="00B662C7"/>
    <w:rsid w:val="00B667E3"/>
    <w:rsid w:val="00B6743C"/>
    <w:rsid w:val="00B674FE"/>
    <w:rsid w:val="00B7005C"/>
    <w:rsid w:val="00B706BA"/>
    <w:rsid w:val="00B718EA"/>
    <w:rsid w:val="00B7298F"/>
    <w:rsid w:val="00B730BF"/>
    <w:rsid w:val="00B738CA"/>
    <w:rsid w:val="00B7426F"/>
    <w:rsid w:val="00B746A8"/>
    <w:rsid w:val="00B74EF0"/>
    <w:rsid w:val="00B76652"/>
    <w:rsid w:val="00B76F04"/>
    <w:rsid w:val="00B8016A"/>
    <w:rsid w:val="00B8043F"/>
    <w:rsid w:val="00B81DCB"/>
    <w:rsid w:val="00B823E9"/>
    <w:rsid w:val="00B829AB"/>
    <w:rsid w:val="00B84B4A"/>
    <w:rsid w:val="00B87FCC"/>
    <w:rsid w:val="00B90D44"/>
    <w:rsid w:val="00B911EC"/>
    <w:rsid w:val="00B915B1"/>
    <w:rsid w:val="00B91E8A"/>
    <w:rsid w:val="00B92474"/>
    <w:rsid w:val="00B946FA"/>
    <w:rsid w:val="00B94785"/>
    <w:rsid w:val="00B94EA5"/>
    <w:rsid w:val="00B9508B"/>
    <w:rsid w:val="00B96587"/>
    <w:rsid w:val="00B96B03"/>
    <w:rsid w:val="00B9703D"/>
    <w:rsid w:val="00B97AFC"/>
    <w:rsid w:val="00BA2913"/>
    <w:rsid w:val="00BA294C"/>
    <w:rsid w:val="00BA6426"/>
    <w:rsid w:val="00BA734B"/>
    <w:rsid w:val="00BA7635"/>
    <w:rsid w:val="00BA7E55"/>
    <w:rsid w:val="00BB1060"/>
    <w:rsid w:val="00BB19FF"/>
    <w:rsid w:val="00BB2560"/>
    <w:rsid w:val="00BB28BF"/>
    <w:rsid w:val="00BB354F"/>
    <w:rsid w:val="00BB38BF"/>
    <w:rsid w:val="00BB6C5D"/>
    <w:rsid w:val="00BB6CB9"/>
    <w:rsid w:val="00BB73FA"/>
    <w:rsid w:val="00BB7D85"/>
    <w:rsid w:val="00BC139C"/>
    <w:rsid w:val="00BC1E3F"/>
    <w:rsid w:val="00BC225B"/>
    <w:rsid w:val="00BC3B43"/>
    <w:rsid w:val="00BC48DB"/>
    <w:rsid w:val="00BC5B04"/>
    <w:rsid w:val="00BC5C1B"/>
    <w:rsid w:val="00BD18FD"/>
    <w:rsid w:val="00BD199C"/>
    <w:rsid w:val="00BD3693"/>
    <w:rsid w:val="00BD3D0C"/>
    <w:rsid w:val="00BD45A7"/>
    <w:rsid w:val="00BD7B50"/>
    <w:rsid w:val="00BD7EB0"/>
    <w:rsid w:val="00BE0C3C"/>
    <w:rsid w:val="00BE139F"/>
    <w:rsid w:val="00BE2CB5"/>
    <w:rsid w:val="00BE3FE0"/>
    <w:rsid w:val="00BE4795"/>
    <w:rsid w:val="00BE4AE9"/>
    <w:rsid w:val="00BE6F9C"/>
    <w:rsid w:val="00BE74DD"/>
    <w:rsid w:val="00BF2080"/>
    <w:rsid w:val="00BF21B1"/>
    <w:rsid w:val="00BF2E3E"/>
    <w:rsid w:val="00BF361D"/>
    <w:rsid w:val="00BF482A"/>
    <w:rsid w:val="00BF7CF1"/>
    <w:rsid w:val="00BF7D40"/>
    <w:rsid w:val="00C021FE"/>
    <w:rsid w:val="00C05FC5"/>
    <w:rsid w:val="00C06193"/>
    <w:rsid w:val="00C105BA"/>
    <w:rsid w:val="00C11C35"/>
    <w:rsid w:val="00C12D16"/>
    <w:rsid w:val="00C1454A"/>
    <w:rsid w:val="00C1614A"/>
    <w:rsid w:val="00C1695C"/>
    <w:rsid w:val="00C202A5"/>
    <w:rsid w:val="00C20417"/>
    <w:rsid w:val="00C21ECC"/>
    <w:rsid w:val="00C22361"/>
    <w:rsid w:val="00C229FE"/>
    <w:rsid w:val="00C25408"/>
    <w:rsid w:val="00C25A95"/>
    <w:rsid w:val="00C274B3"/>
    <w:rsid w:val="00C31918"/>
    <w:rsid w:val="00C31C0B"/>
    <w:rsid w:val="00C33425"/>
    <w:rsid w:val="00C339B7"/>
    <w:rsid w:val="00C34E0B"/>
    <w:rsid w:val="00C3599B"/>
    <w:rsid w:val="00C375EA"/>
    <w:rsid w:val="00C40329"/>
    <w:rsid w:val="00C40C74"/>
    <w:rsid w:val="00C41464"/>
    <w:rsid w:val="00C417BF"/>
    <w:rsid w:val="00C419D8"/>
    <w:rsid w:val="00C4405E"/>
    <w:rsid w:val="00C44609"/>
    <w:rsid w:val="00C44C71"/>
    <w:rsid w:val="00C472E0"/>
    <w:rsid w:val="00C47AE6"/>
    <w:rsid w:val="00C50BAB"/>
    <w:rsid w:val="00C50C29"/>
    <w:rsid w:val="00C51119"/>
    <w:rsid w:val="00C516F9"/>
    <w:rsid w:val="00C52873"/>
    <w:rsid w:val="00C53902"/>
    <w:rsid w:val="00C542BC"/>
    <w:rsid w:val="00C5441F"/>
    <w:rsid w:val="00C545C6"/>
    <w:rsid w:val="00C554AC"/>
    <w:rsid w:val="00C560CC"/>
    <w:rsid w:val="00C56244"/>
    <w:rsid w:val="00C57189"/>
    <w:rsid w:val="00C575DB"/>
    <w:rsid w:val="00C603F7"/>
    <w:rsid w:val="00C60DFE"/>
    <w:rsid w:val="00C615F9"/>
    <w:rsid w:val="00C628D8"/>
    <w:rsid w:val="00C62DA9"/>
    <w:rsid w:val="00C650B1"/>
    <w:rsid w:val="00C66473"/>
    <w:rsid w:val="00C679B6"/>
    <w:rsid w:val="00C70E1B"/>
    <w:rsid w:val="00C71557"/>
    <w:rsid w:val="00C715E7"/>
    <w:rsid w:val="00C71B79"/>
    <w:rsid w:val="00C72261"/>
    <w:rsid w:val="00C726E2"/>
    <w:rsid w:val="00C729F7"/>
    <w:rsid w:val="00C72F7E"/>
    <w:rsid w:val="00C74465"/>
    <w:rsid w:val="00C7745D"/>
    <w:rsid w:val="00C7778F"/>
    <w:rsid w:val="00C77FDA"/>
    <w:rsid w:val="00C80CC7"/>
    <w:rsid w:val="00C80F6A"/>
    <w:rsid w:val="00C818C9"/>
    <w:rsid w:val="00C81B47"/>
    <w:rsid w:val="00C82417"/>
    <w:rsid w:val="00C83422"/>
    <w:rsid w:val="00C8475A"/>
    <w:rsid w:val="00C84FFE"/>
    <w:rsid w:val="00C8550F"/>
    <w:rsid w:val="00C857DE"/>
    <w:rsid w:val="00C85D8A"/>
    <w:rsid w:val="00C866CD"/>
    <w:rsid w:val="00C86B65"/>
    <w:rsid w:val="00C8771B"/>
    <w:rsid w:val="00C905D2"/>
    <w:rsid w:val="00C91D45"/>
    <w:rsid w:val="00C945F5"/>
    <w:rsid w:val="00C9481C"/>
    <w:rsid w:val="00C94D50"/>
    <w:rsid w:val="00C951DC"/>
    <w:rsid w:val="00C95DA5"/>
    <w:rsid w:val="00CA1AE2"/>
    <w:rsid w:val="00CA2901"/>
    <w:rsid w:val="00CA2F51"/>
    <w:rsid w:val="00CA42CD"/>
    <w:rsid w:val="00CA4FFE"/>
    <w:rsid w:val="00CA6AF8"/>
    <w:rsid w:val="00CA6C5B"/>
    <w:rsid w:val="00CA74E7"/>
    <w:rsid w:val="00CA7827"/>
    <w:rsid w:val="00CB13F6"/>
    <w:rsid w:val="00CB3A5C"/>
    <w:rsid w:val="00CB40D9"/>
    <w:rsid w:val="00CB5186"/>
    <w:rsid w:val="00CB5BBF"/>
    <w:rsid w:val="00CB6ACB"/>
    <w:rsid w:val="00CB6D4B"/>
    <w:rsid w:val="00CC02FF"/>
    <w:rsid w:val="00CC0BAC"/>
    <w:rsid w:val="00CC1216"/>
    <w:rsid w:val="00CC146A"/>
    <w:rsid w:val="00CC2BBA"/>
    <w:rsid w:val="00CC52B7"/>
    <w:rsid w:val="00CC617D"/>
    <w:rsid w:val="00CC77DA"/>
    <w:rsid w:val="00CD016E"/>
    <w:rsid w:val="00CD07E8"/>
    <w:rsid w:val="00CD1DFE"/>
    <w:rsid w:val="00CD2ABD"/>
    <w:rsid w:val="00CD3E20"/>
    <w:rsid w:val="00CD483B"/>
    <w:rsid w:val="00CD7B1D"/>
    <w:rsid w:val="00CE191D"/>
    <w:rsid w:val="00CE1A8D"/>
    <w:rsid w:val="00CE1B0B"/>
    <w:rsid w:val="00CE2465"/>
    <w:rsid w:val="00CE2893"/>
    <w:rsid w:val="00CE355B"/>
    <w:rsid w:val="00CE35B3"/>
    <w:rsid w:val="00CE3639"/>
    <w:rsid w:val="00CE4584"/>
    <w:rsid w:val="00CE62AF"/>
    <w:rsid w:val="00CE6DC9"/>
    <w:rsid w:val="00CF09A1"/>
    <w:rsid w:val="00CF0C40"/>
    <w:rsid w:val="00CF1391"/>
    <w:rsid w:val="00CF43FA"/>
    <w:rsid w:val="00CF4DDF"/>
    <w:rsid w:val="00CF5837"/>
    <w:rsid w:val="00CF6448"/>
    <w:rsid w:val="00CF739A"/>
    <w:rsid w:val="00CF7DE7"/>
    <w:rsid w:val="00D01349"/>
    <w:rsid w:val="00D02107"/>
    <w:rsid w:val="00D02406"/>
    <w:rsid w:val="00D064B3"/>
    <w:rsid w:val="00D06D03"/>
    <w:rsid w:val="00D07825"/>
    <w:rsid w:val="00D10CDE"/>
    <w:rsid w:val="00D11149"/>
    <w:rsid w:val="00D12FF9"/>
    <w:rsid w:val="00D1469C"/>
    <w:rsid w:val="00D14E56"/>
    <w:rsid w:val="00D1524E"/>
    <w:rsid w:val="00D169C0"/>
    <w:rsid w:val="00D1706F"/>
    <w:rsid w:val="00D17267"/>
    <w:rsid w:val="00D17AB6"/>
    <w:rsid w:val="00D2105D"/>
    <w:rsid w:val="00D21B72"/>
    <w:rsid w:val="00D23A50"/>
    <w:rsid w:val="00D24F92"/>
    <w:rsid w:val="00D25FAA"/>
    <w:rsid w:val="00D26075"/>
    <w:rsid w:val="00D268D4"/>
    <w:rsid w:val="00D26BCC"/>
    <w:rsid w:val="00D30815"/>
    <w:rsid w:val="00D31A6B"/>
    <w:rsid w:val="00D329DA"/>
    <w:rsid w:val="00D3406C"/>
    <w:rsid w:val="00D34872"/>
    <w:rsid w:val="00D35BEB"/>
    <w:rsid w:val="00D36F84"/>
    <w:rsid w:val="00D41DFC"/>
    <w:rsid w:val="00D42252"/>
    <w:rsid w:val="00D429CC"/>
    <w:rsid w:val="00D43251"/>
    <w:rsid w:val="00D442CE"/>
    <w:rsid w:val="00D475FF"/>
    <w:rsid w:val="00D50C70"/>
    <w:rsid w:val="00D51A77"/>
    <w:rsid w:val="00D525E2"/>
    <w:rsid w:val="00D55236"/>
    <w:rsid w:val="00D561D3"/>
    <w:rsid w:val="00D5669D"/>
    <w:rsid w:val="00D57939"/>
    <w:rsid w:val="00D6009D"/>
    <w:rsid w:val="00D60411"/>
    <w:rsid w:val="00D60BEF"/>
    <w:rsid w:val="00D60E2B"/>
    <w:rsid w:val="00D6166C"/>
    <w:rsid w:val="00D617A5"/>
    <w:rsid w:val="00D61D4D"/>
    <w:rsid w:val="00D62BA4"/>
    <w:rsid w:val="00D62ED9"/>
    <w:rsid w:val="00D65432"/>
    <w:rsid w:val="00D71BD2"/>
    <w:rsid w:val="00D7309D"/>
    <w:rsid w:val="00D734B0"/>
    <w:rsid w:val="00D752C7"/>
    <w:rsid w:val="00D75A6E"/>
    <w:rsid w:val="00D765D4"/>
    <w:rsid w:val="00D77B11"/>
    <w:rsid w:val="00D77C0D"/>
    <w:rsid w:val="00D77EA9"/>
    <w:rsid w:val="00D8059C"/>
    <w:rsid w:val="00D81202"/>
    <w:rsid w:val="00D84250"/>
    <w:rsid w:val="00D84C2D"/>
    <w:rsid w:val="00D85D55"/>
    <w:rsid w:val="00D86139"/>
    <w:rsid w:val="00D86871"/>
    <w:rsid w:val="00D87E83"/>
    <w:rsid w:val="00D90241"/>
    <w:rsid w:val="00D9041F"/>
    <w:rsid w:val="00D91189"/>
    <w:rsid w:val="00D924C1"/>
    <w:rsid w:val="00D93174"/>
    <w:rsid w:val="00D931BD"/>
    <w:rsid w:val="00D94216"/>
    <w:rsid w:val="00D9501F"/>
    <w:rsid w:val="00D95451"/>
    <w:rsid w:val="00D95AAF"/>
    <w:rsid w:val="00D96594"/>
    <w:rsid w:val="00D9788C"/>
    <w:rsid w:val="00DA11A7"/>
    <w:rsid w:val="00DA1E2F"/>
    <w:rsid w:val="00DA2165"/>
    <w:rsid w:val="00DA251A"/>
    <w:rsid w:val="00DA2AC5"/>
    <w:rsid w:val="00DA3853"/>
    <w:rsid w:val="00DA387E"/>
    <w:rsid w:val="00DA4EC8"/>
    <w:rsid w:val="00DA57D2"/>
    <w:rsid w:val="00DA6B65"/>
    <w:rsid w:val="00DB0189"/>
    <w:rsid w:val="00DB1A33"/>
    <w:rsid w:val="00DB1EA6"/>
    <w:rsid w:val="00DB2335"/>
    <w:rsid w:val="00DB3377"/>
    <w:rsid w:val="00DB3E7E"/>
    <w:rsid w:val="00DB4200"/>
    <w:rsid w:val="00DB448E"/>
    <w:rsid w:val="00DB4766"/>
    <w:rsid w:val="00DB4A8A"/>
    <w:rsid w:val="00DB60D9"/>
    <w:rsid w:val="00DB6ECF"/>
    <w:rsid w:val="00DC0787"/>
    <w:rsid w:val="00DC0965"/>
    <w:rsid w:val="00DC0BF4"/>
    <w:rsid w:val="00DC1309"/>
    <w:rsid w:val="00DC1C55"/>
    <w:rsid w:val="00DC2FF5"/>
    <w:rsid w:val="00DC44E3"/>
    <w:rsid w:val="00DC54CF"/>
    <w:rsid w:val="00DC5B8D"/>
    <w:rsid w:val="00DD1EE1"/>
    <w:rsid w:val="00DD4747"/>
    <w:rsid w:val="00DD4949"/>
    <w:rsid w:val="00DD5FA5"/>
    <w:rsid w:val="00DD68F9"/>
    <w:rsid w:val="00DE0B6E"/>
    <w:rsid w:val="00DE1993"/>
    <w:rsid w:val="00DE4330"/>
    <w:rsid w:val="00DE64F5"/>
    <w:rsid w:val="00DE6A8E"/>
    <w:rsid w:val="00DE7FEE"/>
    <w:rsid w:val="00DF0876"/>
    <w:rsid w:val="00DF2525"/>
    <w:rsid w:val="00DF5536"/>
    <w:rsid w:val="00DF6333"/>
    <w:rsid w:val="00E00536"/>
    <w:rsid w:val="00E008AB"/>
    <w:rsid w:val="00E00F02"/>
    <w:rsid w:val="00E01733"/>
    <w:rsid w:val="00E01DEF"/>
    <w:rsid w:val="00E02236"/>
    <w:rsid w:val="00E02376"/>
    <w:rsid w:val="00E02511"/>
    <w:rsid w:val="00E02613"/>
    <w:rsid w:val="00E04026"/>
    <w:rsid w:val="00E04963"/>
    <w:rsid w:val="00E05372"/>
    <w:rsid w:val="00E10DF4"/>
    <w:rsid w:val="00E119E4"/>
    <w:rsid w:val="00E11C48"/>
    <w:rsid w:val="00E13430"/>
    <w:rsid w:val="00E1370F"/>
    <w:rsid w:val="00E13BC8"/>
    <w:rsid w:val="00E14767"/>
    <w:rsid w:val="00E159DA"/>
    <w:rsid w:val="00E16001"/>
    <w:rsid w:val="00E167F8"/>
    <w:rsid w:val="00E16ED7"/>
    <w:rsid w:val="00E1793F"/>
    <w:rsid w:val="00E17E23"/>
    <w:rsid w:val="00E21FF1"/>
    <w:rsid w:val="00E222DC"/>
    <w:rsid w:val="00E22FF8"/>
    <w:rsid w:val="00E23414"/>
    <w:rsid w:val="00E24753"/>
    <w:rsid w:val="00E2558B"/>
    <w:rsid w:val="00E26C06"/>
    <w:rsid w:val="00E26D27"/>
    <w:rsid w:val="00E26FA1"/>
    <w:rsid w:val="00E31A03"/>
    <w:rsid w:val="00E327D9"/>
    <w:rsid w:val="00E34A84"/>
    <w:rsid w:val="00E35B6F"/>
    <w:rsid w:val="00E361A6"/>
    <w:rsid w:val="00E405BB"/>
    <w:rsid w:val="00E40F59"/>
    <w:rsid w:val="00E42084"/>
    <w:rsid w:val="00E42219"/>
    <w:rsid w:val="00E425F0"/>
    <w:rsid w:val="00E42BEE"/>
    <w:rsid w:val="00E43717"/>
    <w:rsid w:val="00E44D8E"/>
    <w:rsid w:val="00E45E93"/>
    <w:rsid w:val="00E4753D"/>
    <w:rsid w:val="00E47B39"/>
    <w:rsid w:val="00E51249"/>
    <w:rsid w:val="00E52B77"/>
    <w:rsid w:val="00E53057"/>
    <w:rsid w:val="00E53999"/>
    <w:rsid w:val="00E53A7C"/>
    <w:rsid w:val="00E53D51"/>
    <w:rsid w:val="00E54519"/>
    <w:rsid w:val="00E55BBA"/>
    <w:rsid w:val="00E56385"/>
    <w:rsid w:val="00E61C2A"/>
    <w:rsid w:val="00E63EB6"/>
    <w:rsid w:val="00E646DB"/>
    <w:rsid w:val="00E64900"/>
    <w:rsid w:val="00E64C02"/>
    <w:rsid w:val="00E66E91"/>
    <w:rsid w:val="00E67796"/>
    <w:rsid w:val="00E67D8B"/>
    <w:rsid w:val="00E707FF"/>
    <w:rsid w:val="00E70C01"/>
    <w:rsid w:val="00E7296B"/>
    <w:rsid w:val="00E73C70"/>
    <w:rsid w:val="00E75B48"/>
    <w:rsid w:val="00E75EEA"/>
    <w:rsid w:val="00E763CB"/>
    <w:rsid w:val="00E76A1B"/>
    <w:rsid w:val="00E80A14"/>
    <w:rsid w:val="00E814E3"/>
    <w:rsid w:val="00E829EF"/>
    <w:rsid w:val="00E82C67"/>
    <w:rsid w:val="00E82E69"/>
    <w:rsid w:val="00E8312E"/>
    <w:rsid w:val="00E85197"/>
    <w:rsid w:val="00E8598E"/>
    <w:rsid w:val="00E85A58"/>
    <w:rsid w:val="00E86605"/>
    <w:rsid w:val="00E8673E"/>
    <w:rsid w:val="00E87DA0"/>
    <w:rsid w:val="00E9004E"/>
    <w:rsid w:val="00E901FE"/>
    <w:rsid w:val="00E903CC"/>
    <w:rsid w:val="00E92511"/>
    <w:rsid w:val="00E93CF3"/>
    <w:rsid w:val="00E94711"/>
    <w:rsid w:val="00E96598"/>
    <w:rsid w:val="00EA01A6"/>
    <w:rsid w:val="00EA340C"/>
    <w:rsid w:val="00EA70EC"/>
    <w:rsid w:val="00EA717B"/>
    <w:rsid w:val="00EB22AA"/>
    <w:rsid w:val="00EB2DCD"/>
    <w:rsid w:val="00EB4939"/>
    <w:rsid w:val="00EB633F"/>
    <w:rsid w:val="00EB6A9E"/>
    <w:rsid w:val="00EB7820"/>
    <w:rsid w:val="00EB7AA2"/>
    <w:rsid w:val="00EC16F5"/>
    <w:rsid w:val="00EC47C5"/>
    <w:rsid w:val="00EC493B"/>
    <w:rsid w:val="00EC4CC6"/>
    <w:rsid w:val="00EC59E1"/>
    <w:rsid w:val="00EC6494"/>
    <w:rsid w:val="00EC7826"/>
    <w:rsid w:val="00ED15A1"/>
    <w:rsid w:val="00ED18D4"/>
    <w:rsid w:val="00ED244B"/>
    <w:rsid w:val="00ED4358"/>
    <w:rsid w:val="00ED4BC0"/>
    <w:rsid w:val="00ED7CA6"/>
    <w:rsid w:val="00EE09D3"/>
    <w:rsid w:val="00EE7BE0"/>
    <w:rsid w:val="00EE7F78"/>
    <w:rsid w:val="00EF0219"/>
    <w:rsid w:val="00EF0744"/>
    <w:rsid w:val="00EF33B8"/>
    <w:rsid w:val="00EF696D"/>
    <w:rsid w:val="00EF74C1"/>
    <w:rsid w:val="00F010D0"/>
    <w:rsid w:val="00F016CE"/>
    <w:rsid w:val="00F018DF"/>
    <w:rsid w:val="00F02090"/>
    <w:rsid w:val="00F0426E"/>
    <w:rsid w:val="00F04332"/>
    <w:rsid w:val="00F0487B"/>
    <w:rsid w:val="00F048B5"/>
    <w:rsid w:val="00F0668C"/>
    <w:rsid w:val="00F0681A"/>
    <w:rsid w:val="00F068C8"/>
    <w:rsid w:val="00F06FE2"/>
    <w:rsid w:val="00F072C0"/>
    <w:rsid w:val="00F145CB"/>
    <w:rsid w:val="00F15056"/>
    <w:rsid w:val="00F15B4C"/>
    <w:rsid w:val="00F174BB"/>
    <w:rsid w:val="00F20C63"/>
    <w:rsid w:val="00F20E06"/>
    <w:rsid w:val="00F213C9"/>
    <w:rsid w:val="00F21D20"/>
    <w:rsid w:val="00F22D63"/>
    <w:rsid w:val="00F23C0F"/>
    <w:rsid w:val="00F2429C"/>
    <w:rsid w:val="00F246D2"/>
    <w:rsid w:val="00F254AC"/>
    <w:rsid w:val="00F25737"/>
    <w:rsid w:val="00F26EF6"/>
    <w:rsid w:val="00F30B86"/>
    <w:rsid w:val="00F31059"/>
    <w:rsid w:val="00F32319"/>
    <w:rsid w:val="00F32664"/>
    <w:rsid w:val="00F32A76"/>
    <w:rsid w:val="00F32E05"/>
    <w:rsid w:val="00F32EDB"/>
    <w:rsid w:val="00F33013"/>
    <w:rsid w:val="00F34900"/>
    <w:rsid w:val="00F35164"/>
    <w:rsid w:val="00F35933"/>
    <w:rsid w:val="00F3669E"/>
    <w:rsid w:val="00F413D8"/>
    <w:rsid w:val="00F41637"/>
    <w:rsid w:val="00F42249"/>
    <w:rsid w:val="00F4292D"/>
    <w:rsid w:val="00F4316D"/>
    <w:rsid w:val="00F44311"/>
    <w:rsid w:val="00F44AC8"/>
    <w:rsid w:val="00F4606C"/>
    <w:rsid w:val="00F46672"/>
    <w:rsid w:val="00F500F8"/>
    <w:rsid w:val="00F525EB"/>
    <w:rsid w:val="00F52B7D"/>
    <w:rsid w:val="00F544A2"/>
    <w:rsid w:val="00F54E67"/>
    <w:rsid w:val="00F559B2"/>
    <w:rsid w:val="00F56EE7"/>
    <w:rsid w:val="00F615A8"/>
    <w:rsid w:val="00F64395"/>
    <w:rsid w:val="00F652DC"/>
    <w:rsid w:val="00F67291"/>
    <w:rsid w:val="00F70C51"/>
    <w:rsid w:val="00F745DA"/>
    <w:rsid w:val="00F77520"/>
    <w:rsid w:val="00F81C51"/>
    <w:rsid w:val="00F81F9C"/>
    <w:rsid w:val="00F833ED"/>
    <w:rsid w:val="00F84F71"/>
    <w:rsid w:val="00F8740E"/>
    <w:rsid w:val="00F90C86"/>
    <w:rsid w:val="00F90DE7"/>
    <w:rsid w:val="00F91E44"/>
    <w:rsid w:val="00F92391"/>
    <w:rsid w:val="00F92D25"/>
    <w:rsid w:val="00F92E68"/>
    <w:rsid w:val="00F93138"/>
    <w:rsid w:val="00F96202"/>
    <w:rsid w:val="00F96690"/>
    <w:rsid w:val="00F96A31"/>
    <w:rsid w:val="00F97BF4"/>
    <w:rsid w:val="00FA0194"/>
    <w:rsid w:val="00FA071E"/>
    <w:rsid w:val="00FA1467"/>
    <w:rsid w:val="00FA3357"/>
    <w:rsid w:val="00FA45FD"/>
    <w:rsid w:val="00FA61BE"/>
    <w:rsid w:val="00FB0D0B"/>
    <w:rsid w:val="00FB0E2D"/>
    <w:rsid w:val="00FB0E80"/>
    <w:rsid w:val="00FB1297"/>
    <w:rsid w:val="00FB1958"/>
    <w:rsid w:val="00FB2C8F"/>
    <w:rsid w:val="00FB2F3E"/>
    <w:rsid w:val="00FB3D50"/>
    <w:rsid w:val="00FB663D"/>
    <w:rsid w:val="00FC0264"/>
    <w:rsid w:val="00FC17CE"/>
    <w:rsid w:val="00FC33C5"/>
    <w:rsid w:val="00FC3F45"/>
    <w:rsid w:val="00FC4D22"/>
    <w:rsid w:val="00FC5604"/>
    <w:rsid w:val="00FC6D16"/>
    <w:rsid w:val="00FC723E"/>
    <w:rsid w:val="00FD0374"/>
    <w:rsid w:val="00FD1A2A"/>
    <w:rsid w:val="00FD1DAD"/>
    <w:rsid w:val="00FD2B9E"/>
    <w:rsid w:val="00FD3F70"/>
    <w:rsid w:val="00FD6320"/>
    <w:rsid w:val="00FD641C"/>
    <w:rsid w:val="00FE2D89"/>
    <w:rsid w:val="00FE2DD9"/>
    <w:rsid w:val="00FE450A"/>
    <w:rsid w:val="00FE591D"/>
    <w:rsid w:val="00FE5FF0"/>
    <w:rsid w:val="00FE7ADF"/>
    <w:rsid w:val="00FF0B61"/>
    <w:rsid w:val="00FF0FEE"/>
    <w:rsid w:val="00FF2E49"/>
    <w:rsid w:val="00FF49C2"/>
    <w:rsid w:val="00FF5A29"/>
    <w:rsid w:val="00FF6BE0"/>
    <w:rsid w:val="00FF6E8D"/>
    <w:rsid w:val="00FF7C58"/>
    <w:rsid w:val="3A46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C8ECB487-66AE-42A6-9F16-D6CBE592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rsid w:val="004B2BB2"/>
    <w:rPr>
      <w:rFonts w:ascii="Times New Roman" w:eastAsia="Calibri" w:hAnsi="Times New Roman"/>
      <w:szCs w:val="22"/>
    </w:rPr>
  </w:style>
  <w:style w:type="paragraph" w:styleId="Heading1">
    <w:name w:val="heading 1"/>
    <w:aliases w:val="Article name,APA Level 1"/>
    <w:basedOn w:val="Normal"/>
    <w:next w:val="Normal"/>
    <w:link w:val="Heading1Char"/>
    <w:uiPriority w:val="9"/>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customStyle="1" w:styleId="JANZSSAInstitution">
    <w:name w:val="JANZSSA Institution"/>
    <w:basedOn w:val="JANZSSAAuthor"/>
    <w:link w:val="JANZSSAInstitutionChar"/>
    <w:qFormat/>
    <w:rsid w:val="00571F4B"/>
    <w:pPr>
      <w:spacing w:after="120"/>
    </w:pPr>
  </w:style>
  <w:style w:type="paragraph" w:customStyle="1" w:styleId="JANZSSABodyCopy10pt">
    <w:name w:val="JANZSSA Body Copy 10 pt"/>
    <w:basedOn w:val="JANZSSAreferences"/>
    <w:link w:val="JANZSSABodyCopy10ptChar"/>
    <w:qFormat/>
    <w:rsid w:val="00176032"/>
  </w:style>
  <w:style w:type="character" w:customStyle="1" w:styleId="JANZSSAAuthorChar">
    <w:name w:val="JANZSSA Author Char"/>
    <w:basedOn w:val="DefaultParagraphFont"/>
    <w:link w:val="JANZSSAAuthor"/>
    <w:rsid w:val="00571F4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571F4B"/>
    <w:rPr>
      <w:rFonts w:ascii="Times New Roman" w:eastAsia="Calibri" w:hAnsi="Times New Roman"/>
      <w:sz w:val="24"/>
      <w:szCs w:val="24"/>
    </w:rPr>
  </w:style>
  <w:style w:type="paragraph" w:styleId="Header">
    <w:name w:val="header"/>
    <w:basedOn w:val="Normal"/>
    <w:link w:val="HeaderChar"/>
    <w:uiPriority w:val="99"/>
    <w:unhideWhenUsed/>
    <w:rsid w:val="00C95DA5"/>
    <w:pPr>
      <w:tabs>
        <w:tab w:val="center" w:pos="4513"/>
        <w:tab w:val="right" w:pos="9026"/>
      </w:tabs>
    </w:pPr>
  </w:style>
  <w:style w:type="character" w:customStyle="1" w:styleId="JANZSSABodyCopy10ptChar">
    <w:name w:val="JANZSSA Body Copy 10 pt Char"/>
    <w:basedOn w:val="JANZSSABodycopyChar"/>
    <w:link w:val="JANZSSABodyCopy10pt"/>
    <w:rsid w:val="00176032"/>
    <w:rPr>
      <w:rFonts w:ascii="Times New Roman" w:eastAsia="Calibri" w:hAnsi="Times New Roman"/>
      <w:bCs w:val="0"/>
      <w:iCs w:val="0"/>
      <w:sz w:val="24"/>
      <w:szCs w:val="24"/>
      <w:lang w:eastAsia="ja-JP" w:bidi="fa-IR"/>
    </w:rPr>
  </w:style>
  <w:style w:type="character" w:customStyle="1" w:styleId="HeaderChar">
    <w:name w:val="Header Char"/>
    <w:basedOn w:val="DefaultParagraphFont"/>
    <w:link w:val="Header"/>
    <w:uiPriority w:val="99"/>
    <w:rsid w:val="00C95DA5"/>
    <w:rPr>
      <w:rFonts w:ascii="Times New Roman" w:eastAsia="Calibri" w:hAnsi="Times New Roman"/>
      <w:szCs w:val="22"/>
    </w:rPr>
  </w:style>
  <w:style w:type="paragraph" w:customStyle="1" w:styleId="JANZSSAHeader">
    <w:name w:val="JANZSSA Header"/>
    <w:basedOn w:val="Normal"/>
    <w:link w:val="JANZSSAHeaderChar"/>
    <w:qFormat/>
    <w:rsid w:val="00C95DA5"/>
    <w:rPr>
      <w:i/>
      <w:iCs/>
    </w:rPr>
  </w:style>
  <w:style w:type="paragraph" w:customStyle="1" w:styleId="JANZSSARuningHead">
    <w:name w:val="JANZSSA Runing Head"/>
    <w:basedOn w:val="Normal"/>
    <w:link w:val="JANZSSARuningHeadChar"/>
    <w:qFormat/>
    <w:rsid w:val="00C95DA5"/>
    <w:pPr>
      <w:jc w:val="right"/>
    </w:pPr>
    <w:rPr>
      <w:i/>
      <w:iCs/>
    </w:rPr>
  </w:style>
  <w:style w:type="character" w:customStyle="1" w:styleId="JANZSSAHeaderChar">
    <w:name w:val="JANZSSA Header Char"/>
    <w:basedOn w:val="DefaultParagraphFont"/>
    <w:link w:val="JANZSSAHeader"/>
    <w:rsid w:val="00C95DA5"/>
    <w:rPr>
      <w:rFonts w:ascii="Times New Roman" w:eastAsia="Calibri" w:hAnsi="Times New Roman"/>
      <w:i/>
      <w:iCs/>
      <w:szCs w:val="22"/>
    </w:rPr>
  </w:style>
  <w:style w:type="paragraph" w:customStyle="1" w:styleId="JANZSSAFigureTableNumber">
    <w:name w:val="JANZSSA Figure Table Number"/>
    <w:basedOn w:val="JANZSSATableLabel"/>
    <w:link w:val="JANZSSAFigureTableNumberChar"/>
    <w:qFormat/>
    <w:rsid w:val="00C95DA5"/>
    <w:rPr>
      <w:b/>
      <w:bCs/>
      <w:i w:val="0"/>
      <w:iCs w:val="0"/>
    </w:rPr>
  </w:style>
  <w:style w:type="character" w:customStyle="1" w:styleId="JANZSSARuningHeadChar">
    <w:name w:val="JANZSSA Runing Head Char"/>
    <w:basedOn w:val="DefaultParagraphFont"/>
    <w:link w:val="JANZSSARuningHead"/>
    <w:rsid w:val="00C95DA5"/>
    <w:rPr>
      <w:rFonts w:ascii="Times New Roman" w:eastAsia="Calibri" w:hAnsi="Times New Roman"/>
      <w:i/>
      <w:iCs/>
      <w:szCs w:val="22"/>
    </w:rPr>
  </w:style>
  <w:style w:type="paragraph" w:customStyle="1" w:styleId="JANZSSAHeading1">
    <w:name w:val="JANZSSA Heading 1"/>
    <w:basedOn w:val="Heading1"/>
    <w:link w:val="JANZSSAHeading1Char"/>
    <w:autoRedefine/>
    <w:qFormat/>
    <w:rsid w:val="00BB7D85"/>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BB7D85"/>
    <w:rPr>
      <w:rFonts w:ascii="Times New Roman" w:eastAsia="Times New Roman" w:hAnsi="Times New Roman" w:cs="Times New Roman"/>
      <w:b/>
      <w:bCs/>
      <w:color w:val="365F91"/>
      <w:sz w:val="24"/>
      <w:szCs w:val="24"/>
    </w:rPr>
  </w:style>
  <w:style w:type="character" w:customStyle="1" w:styleId="JANZSSAFigureTableNumberChar">
    <w:name w:val="JANZSSA Figure Table Number Char"/>
    <w:basedOn w:val="JANZSSATableLabelChar"/>
    <w:link w:val="JANZSSAFigureTableNumber"/>
    <w:rsid w:val="00C95DA5"/>
    <w:rPr>
      <w:rFonts w:ascii="Times New Roman" w:eastAsia="Calibri" w:hAnsi="Times New Roman"/>
      <w:b/>
      <w:bCs/>
      <w:i w:val="0"/>
      <w:iCs w:val="0"/>
      <w:noProof/>
      <w:lang w:bidi="bn-IN"/>
    </w:rPr>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667072"/>
    <w:pPr>
      <w:jc w:val="center"/>
    </w:pPr>
    <w:rPr>
      <w:sz w:val="24"/>
      <w:szCs w:val="24"/>
    </w:rPr>
  </w:style>
  <w:style w:type="paragraph" w:customStyle="1" w:styleId="JANZSSAAbstractBody">
    <w:name w:val="JANZSSA Abstract Body"/>
    <w:basedOn w:val="Normal"/>
    <w:link w:val="JANZSSAAbstractBodyChar"/>
    <w:autoRedefine/>
    <w:qFormat/>
    <w:rsid w:val="00C542BC"/>
    <w:pPr>
      <w:spacing w:before="120" w:after="120"/>
      <w:ind w:left="142" w:right="141"/>
    </w:pPr>
    <w:rPr>
      <w:i/>
      <w:iCs/>
      <w:sz w:val="22"/>
      <w:szCs w:val="20"/>
    </w:rPr>
  </w:style>
  <w:style w:type="character" w:customStyle="1" w:styleId="JANZSSAAbstractBodyChar">
    <w:name w:val="JANZSSA Abstract Body Char"/>
    <w:basedOn w:val="DefaultParagraphFont"/>
    <w:link w:val="JANZSSAAbstractBody"/>
    <w:rsid w:val="00C542BC"/>
    <w:rPr>
      <w:rFonts w:ascii="Times New Roman" w:eastAsia="Calibri" w:hAnsi="Times New Roman"/>
      <w:i/>
      <w:iCs/>
      <w:sz w:val="22"/>
    </w:rPr>
  </w:style>
  <w:style w:type="paragraph" w:customStyle="1" w:styleId="JANZSSANumberList">
    <w:name w:val="JANZSSA Number List"/>
    <w:basedOn w:val="Normal"/>
    <w:link w:val="JANZSSANumberListChar"/>
    <w:autoRedefine/>
    <w:qFormat/>
    <w:rsid w:val="001C0B3F"/>
    <w:pPr>
      <w:numPr>
        <w:numId w:val="18"/>
      </w:numPr>
      <w:spacing w:before="120" w:after="120"/>
      <w:ind w:left="720"/>
    </w:pPr>
    <w:rPr>
      <w:sz w:val="24"/>
      <w:lang w:eastAsia="ja-JP"/>
    </w:rPr>
  </w:style>
  <w:style w:type="character" w:customStyle="1" w:styleId="JANZSSANumberListChar">
    <w:name w:val="JANZSSA Number List Char"/>
    <w:basedOn w:val="DefaultParagraphFont"/>
    <w:link w:val="JANZSSANumberList"/>
    <w:rsid w:val="001C0B3F"/>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customStyle="1" w:styleId="JANZSSABodycopy">
    <w:name w:val="JANZSSA Body copy"/>
    <w:basedOn w:val="Normal"/>
    <w:link w:val="JANZSSABodycopyChar"/>
    <w:autoRedefine/>
    <w:qFormat/>
    <w:rsid w:val="00C80CC7"/>
    <w:pPr>
      <w:spacing w:before="120"/>
    </w:pPr>
    <w:rPr>
      <w:bCs/>
      <w:iCs/>
      <w:sz w:val="24"/>
      <w:szCs w:val="24"/>
      <w:lang w:eastAsia="ja-JP" w:bidi="fa-IR"/>
    </w:rPr>
  </w:style>
  <w:style w:type="character" w:customStyle="1" w:styleId="JANZSSABodycopyChar">
    <w:name w:val="JANZSSA Body copy Char"/>
    <w:basedOn w:val="DefaultParagraphFont"/>
    <w:link w:val="JANZSSABodycopy"/>
    <w:rsid w:val="00C80CC7"/>
    <w:rPr>
      <w:rFonts w:ascii="Times New Roman" w:eastAsia="Calibri" w:hAnsi="Times New Roman"/>
      <w:bCs/>
      <w:iCs/>
      <w:sz w:val="24"/>
      <w:szCs w:val="24"/>
      <w:lang w:eastAsia="ja-JP" w:bidi="fa-IR"/>
    </w:rPr>
  </w:style>
  <w:style w:type="paragraph" w:customStyle="1" w:styleId="JANZSSANumberedheading">
    <w:name w:val="JANZSSA Numbered heading"/>
    <w:basedOn w:val="Normal"/>
    <w:link w:val="JANZSSANumberedheadingChar"/>
    <w:autoRedefine/>
    <w:qFormat/>
    <w:rsid w:val="00571F4B"/>
    <w:pPr>
      <w:keepNext/>
      <w:numPr>
        <w:numId w:val="14"/>
      </w:numPr>
      <w:tabs>
        <w:tab w:val="left" w:pos="360"/>
      </w:tabs>
      <w:spacing w:before="240"/>
      <w:ind w:left="446" w:hanging="446"/>
    </w:pPr>
    <w:rPr>
      <w:b/>
      <w:sz w:val="24"/>
    </w:rPr>
  </w:style>
  <w:style w:type="character" w:customStyle="1" w:styleId="JANZSSANumberedheadingChar">
    <w:name w:val="JANZSSA Numbered heading Char"/>
    <w:basedOn w:val="Heading3Char"/>
    <w:link w:val="JANZSSANumberedheading"/>
    <w:rsid w:val="00CF6448"/>
    <w:rPr>
      <w:rFonts w:ascii="Times New Roman" w:eastAsia="Calibri" w:hAnsi="Times New Roman" w:cs="Times New Roman"/>
      <w:b/>
      <w:bCs w:val="0"/>
      <w:color w:val="4F81BD"/>
      <w:sz w:val="24"/>
      <w:szCs w:val="22"/>
    </w:rPr>
  </w:style>
  <w:style w:type="paragraph" w:customStyle="1" w:styleId="JANZSSAfootnote0">
    <w:name w:val="JANZSSA footnote"/>
    <w:basedOn w:val="Normal"/>
    <w:link w:val="JANZSSAfootnoteChar"/>
    <w:rsid w:val="00104130"/>
    <w:rPr>
      <w:sz w:val="18"/>
      <w:szCs w:val="18"/>
    </w:rPr>
  </w:style>
  <w:style w:type="character" w:customStyle="1" w:styleId="JANZSSAfootnoteChar">
    <w:name w:val="JANZSSA footnote Char"/>
    <w:basedOn w:val="DefaultParagraphFont"/>
    <w:link w:val="JANZSSAfootnote0"/>
    <w:rsid w:val="00104130"/>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6A0AF4"/>
    <w:pPr>
      <w:numPr>
        <w:numId w:val="1"/>
      </w:numPr>
      <w:spacing w:before="120" w:after="120"/>
      <w:jc w:val="both"/>
    </w:pPr>
    <w:rPr>
      <w:sz w:val="24"/>
      <w:szCs w:val="24"/>
      <w:shd w:val="clear" w:color="auto" w:fill="FFFFFF" w:themeFill="background1"/>
    </w:rPr>
  </w:style>
  <w:style w:type="character" w:customStyle="1" w:styleId="JANZSSABulletChar">
    <w:name w:val="JANZSSA Bullet Char"/>
    <w:basedOn w:val="DefaultParagraphFont"/>
    <w:link w:val="JANZSSABullet"/>
    <w:rsid w:val="006A0AF4"/>
    <w:rPr>
      <w:rFonts w:ascii="Times New Roman" w:eastAsia="Calibri" w:hAnsi="Times New Roman"/>
      <w:sz w:val="24"/>
      <w:szCs w:val="24"/>
    </w:rPr>
  </w:style>
  <w:style w:type="paragraph" w:customStyle="1" w:styleId="JANZSSAHeading2">
    <w:name w:val="JANZSSA Heading 2"/>
    <w:basedOn w:val="JANZSSAHeading1"/>
    <w:link w:val="JANZSSAHeading2Char"/>
    <w:autoRedefine/>
    <w:qFormat/>
    <w:rsid w:val="00C80CC7"/>
    <w:pPr>
      <w:spacing w:before="120"/>
    </w:pPr>
    <w:rPr>
      <w:rFonts w:eastAsia="Calibri" w:cs="Segoe UI"/>
      <w:bCs w:val="0"/>
      <w:i/>
      <w:shd w:val="clear" w:color="auto" w:fill="FFFFFF"/>
      <w:lang w:val="en"/>
    </w:rPr>
  </w:style>
  <w:style w:type="character" w:customStyle="1" w:styleId="JANZSSAHeading2Char">
    <w:name w:val="JANZSSA Heading 2 Char"/>
    <w:basedOn w:val="DefaultParagraphFont"/>
    <w:link w:val="JANZSSAHeading2"/>
    <w:rsid w:val="00C80CC7"/>
    <w:rPr>
      <w:rFonts w:ascii="Times New Roman" w:eastAsia="Calibri" w:hAnsi="Times New Roman" w:cs="Segoe UI"/>
      <w:b/>
      <w:i/>
      <w:sz w:val="24"/>
      <w:szCs w:val="24"/>
      <w:lang w:val="en"/>
    </w:rPr>
  </w:style>
  <w:style w:type="paragraph" w:customStyle="1" w:styleId="JANZSSAQuote">
    <w:name w:val="JANZSSA Quote"/>
    <w:basedOn w:val="Normal"/>
    <w:link w:val="JANZSSAQuoteChar"/>
    <w:qFormat/>
    <w:rsid w:val="00C603F7"/>
    <w:pPr>
      <w:spacing w:before="240" w:after="240"/>
      <w:ind w:left="720" w:right="288"/>
    </w:pPr>
    <w:rPr>
      <w:i/>
      <w:iCs/>
      <w:sz w:val="24"/>
      <w:szCs w:val="28"/>
      <w:shd w:val="clear" w:color="auto" w:fill="FFFFFF" w:themeFill="background1"/>
    </w:rPr>
  </w:style>
  <w:style w:type="character" w:customStyle="1" w:styleId="JANZSSAQuoteChar">
    <w:name w:val="JANZSSA Quote Char"/>
    <w:basedOn w:val="DefaultParagraphFont"/>
    <w:link w:val="JANZSSAQuote"/>
    <w:rsid w:val="00C603F7"/>
    <w:rPr>
      <w:rFonts w:ascii="Times New Roman" w:eastAsia="Calibri" w:hAnsi="Times New Roman"/>
      <w:i/>
      <w:iCs/>
      <w:sz w:val="24"/>
      <w:szCs w:val="28"/>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6A0AF4"/>
    <w:pPr>
      <w:keepNext/>
      <w:tabs>
        <w:tab w:val="left" w:pos="993"/>
      </w:tabs>
      <w:spacing w:before="120" w:after="120"/>
    </w:pPr>
    <w:rPr>
      <w:i/>
      <w:iCs/>
      <w:noProof/>
      <w:szCs w:val="20"/>
      <w:lang w:bidi="bn-IN"/>
    </w:rPr>
  </w:style>
  <w:style w:type="character" w:customStyle="1" w:styleId="JANZSSATableLabelChar">
    <w:name w:val="JANZSSA Table Label Char"/>
    <w:basedOn w:val="DefaultParagraphFont"/>
    <w:link w:val="JANZSSATableLabel"/>
    <w:rsid w:val="006A0AF4"/>
    <w:rPr>
      <w:rFonts w:ascii="Times New Roman" w:eastAsia="Calibri" w:hAnsi="Times New Roman"/>
      <w:i/>
      <w:iCs/>
      <w:noProof/>
      <w:lang w:bidi="bn-IN"/>
    </w:rPr>
  </w:style>
  <w:style w:type="paragraph" w:customStyle="1" w:styleId="JANZSSAHeading3">
    <w:name w:val="JANZSSA Heading 3"/>
    <w:basedOn w:val="JANZSSAHeading2"/>
    <w:link w:val="JANZSSAHeading3Char"/>
    <w:autoRedefine/>
    <w:qFormat/>
    <w:rsid w:val="00C80CC7"/>
    <w:rPr>
      <w:rFonts w:eastAsia="MS Mincho"/>
      <w:b w:val="0"/>
      <w:lang w:eastAsia="ja-JP"/>
    </w:rPr>
  </w:style>
  <w:style w:type="character" w:customStyle="1" w:styleId="JANZSSAHeading3Char">
    <w:name w:val="JANZSSA Heading 3 Char"/>
    <w:basedOn w:val="JANZSSAHeading2Char"/>
    <w:link w:val="JANZSSAHeading3"/>
    <w:rsid w:val="00C80CC7"/>
    <w:rPr>
      <w:rFonts w:ascii="Times New Roman" w:eastAsia="MS Mincho" w:hAnsi="Times New Roman" w:cs="Segoe UI"/>
      <w:b w:val="0"/>
      <w:i/>
      <w:sz w:val="24"/>
      <w:szCs w:val="24"/>
      <w:lang w:val="en" w:eastAsia="ja-JP"/>
    </w:rPr>
  </w:style>
  <w:style w:type="paragraph" w:customStyle="1" w:styleId="JANZSSAHeading4">
    <w:name w:val="JANZSSA Heading 4"/>
    <w:basedOn w:val="JANZSSAHeading3"/>
    <w:link w:val="JANZSSAHeading4Char"/>
    <w:autoRedefine/>
    <w:qFormat/>
    <w:rsid w:val="00BB7D85"/>
    <w:rPr>
      <w:bCs/>
      <w:i w:val="0"/>
      <w:iCs/>
      <w:sz w:val="20"/>
      <w:szCs w:val="26"/>
    </w:rPr>
  </w:style>
  <w:style w:type="character" w:customStyle="1" w:styleId="JANZSSAHeading4Char">
    <w:name w:val="JANZSSA Heading 4 Char"/>
    <w:basedOn w:val="JANZSSAHeading3Char"/>
    <w:link w:val="JANZSSAHeading4"/>
    <w:rsid w:val="00BB7D85"/>
    <w:rPr>
      <w:rFonts w:ascii="Times New Roman" w:eastAsia="MS Mincho" w:hAnsi="Times New Roman" w:cs="Segoe UI"/>
      <w:b w:val="0"/>
      <w:bCs/>
      <w:i w:val="0"/>
      <w:iCs/>
      <w:sz w:val="24"/>
      <w:szCs w:val="26"/>
      <w:lang w:val="en" w:eastAsia="ja-JP"/>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JANZSSATableContents">
    <w:name w:val="JANZSSA Table Contents"/>
    <w:basedOn w:val="Normal"/>
    <w:link w:val="JANZSSATableContentsChar"/>
    <w:qFormat/>
    <w:rsid w:val="005B6516"/>
    <w:rPr>
      <w:rFonts w:eastAsiaTheme="minorEastAsia"/>
      <w:szCs w:val="20"/>
      <w:shd w:val="clear" w:color="auto" w:fill="FFFFFF"/>
      <w:lang w:eastAsia="en-US"/>
    </w:rPr>
  </w:style>
  <w:style w:type="character" w:customStyle="1" w:styleId="JANZSSATableContentsChar">
    <w:name w:val="JANZSSA Table Contents Char"/>
    <w:basedOn w:val="DefaultParagraphFont"/>
    <w:link w:val="JANZSSATableContents"/>
    <w:rsid w:val="005B6516"/>
    <w:rPr>
      <w:rFonts w:ascii="Times New Roman" w:eastAsiaTheme="minorEastAsia" w:hAnsi="Times New Roman"/>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styleId="PlaceholderText">
    <w:name w:val="Placeholder Text"/>
    <w:basedOn w:val="DefaultParagraphFont"/>
    <w:uiPriority w:val="99"/>
    <w:semiHidden/>
    <w:rsid w:val="00177ECC"/>
    <w:rPr>
      <w:color w:val="80808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paragraph" w:customStyle="1" w:styleId="JANZSSAFooter">
    <w:name w:val="JANZSSA Footer"/>
    <w:basedOn w:val="Normal"/>
    <w:link w:val="JANZSSAFooterChar"/>
    <w:qFormat/>
    <w:rsid w:val="00D17AB6"/>
    <w:pPr>
      <w:tabs>
        <w:tab w:val="center" w:pos="4973"/>
        <w:tab w:val="right" w:pos="9927"/>
      </w:tabs>
      <w:autoSpaceDE w:val="0"/>
      <w:autoSpaceDN w:val="0"/>
      <w:spacing w:before="120"/>
      <w:ind w:right="360" w:firstLine="360"/>
      <w:contextualSpacing/>
      <w:jc w:val="center"/>
    </w:pPr>
    <w:rPr>
      <w:i/>
      <w:iCs/>
      <w:sz w:val="18"/>
      <w:szCs w:val="18"/>
    </w:rPr>
  </w:style>
  <w:style w:type="paragraph" w:customStyle="1" w:styleId="JANZSSAHeading5">
    <w:name w:val="JANZSSA Heading 5"/>
    <w:basedOn w:val="JANZSSAHeading4"/>
    <w:link w:val="JANZSSAHeading5Char"/>
    <w:rsid w:val="00C95DA5"/>
    <w:rPr>
      <w:b/>
      <w:bCs w:val="0"/>
      <w:i/>
      <w:iCs w:val="0"/>
      <w:szCs w:val="20"/>
    </w:rPr>
  </w:style>
  <w:style w:type="character" w:customStyle="1" w:styleId="JANZSSAFooterChar">
    <w:name w:val="JANZSSA Footer Char"/>
    <w:basedOn w:val="DefaultParagraphFont"/>
    <w:link w:val="JANZSSAFooter"/>
    <w:rsid w:val="00D17AB6"/>
    <w:rPr>
      <w:rFonts w:ascii="Times New Roman" w:eastAsia="Calibri" w:hAnsi="Times New Roman"/>
      <w:i/>
      <w:iCs/>
      <w:sz w:val="18"/>
      <w:szCs w:val="18"/>
    </w:rPr>
  </w:style>
  <w:style w:type="character" w:customStyle="1" w:styleId="JANZSSAHeading5Char">
    <w:name w:val="JANZSSA Heading 5 Char"/>
    <w:basedOn w:val="JANZSSATableContentsChar"/>
    <w:link w:val="JANZSSAHeading5"/>
    <w:rsid w:val="00C95DA5"/>
    <w:rPr>
      <w:rFonts w:ascii="Times New Roman" w:eastAsia="MS Mincho" w:hAnsi="Times New Roman" w:cs="Segoe UI"/>
      <w:b/>
      <w:bCs/>
      <w:lang w:val="en" w:eastAsia="ja-JP"/>
    </w:rPr>
  </w:style>
  <w:style w:type="character" w:styleId="Hyperlink">
    <w:name w:val="Hyperlink"/>
    <w:basedOn w:val="DefaultParagraphFont"/>
    <w:uiPriority w:val="99"/>
    <w:unhideWhenUsed/>
    <w:rsid w:val="0037254F"/>
    <w:rPr>
      <w:color w:val="0000FF" w:themeColor="hyperlink"/>
      <w:u w:val="single"/>
    </w:rPr>
  </w:style>
  <w:style w:type="character" w:styleId="CommentReference">
    <w:name w:val="annotation reference"/>
    <w:basedOn w:val="DefaultParagraphFont"/>
    <w:uiPriority w:val="99"/>
    <w:semiHidden/>
    <w:unhideWhenUsed/>
    <w:rsid w:val="00571568"/>
    <w:rPr>
      <w:sz w:val="16"/>
      <w:szCs w:val="16"/>
    </w:rPr>
  </w:style>
  <w:style w:type="paragraph" w:styleId="CommentText">
    <w:name w:val="annotation text"/>
    <w:basedOn w:val="Normal"/>
    <w:link w:val="CommentTextChar"/>
    <w:uiPriority w:val="99"/>
    <w:unhideWhenUsed/>
    <w:rsid w:val="00571568"/>
    <w:rPr>
      <w:szCs w:val="20"/>
    </w:rPr>
  </w:style>
  <w:style w:type="character" w:customStyle="1" w:styleId="CommentTextChar">
    <w:name w:val="Comment Text Char"/>
    <w:basedOn w:val="DefaultParagraphFont"/>
    <w:link w:val="CommentText"/>
    <w:uiPriority w:val="99"/>
    <w:rsid w:val="00571568"/>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571568"/>
    <w:rPr>
      <w:b/>
      <w:bCs/>
    </w:rPr>
  </w:style>
  <w:style w:type="character" w:customStyle="1" w:styleId="CommentSubjectChar">
    <w:name w:val="Comment Subject Char"/>
    <w:basedOn w:val="CommentTextChar"/>
    <w:link w:val="CommentSubject"/>
    <w:uiPriority w:val="99"/>
    <w:semiHidden/>
    <w:rsid w:val="00571568"/>
    <w:rPr>
      <w:rFonts w:ascii="Times New Roman" w:eastAsia="Calibri"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1559783065">
          <w:marLeft w:val="0"/>
          <w:marRight w:val="0"/>
          <w:marTop w:val="0"/>
          <w:marBottom w:val="0"/>
          <w:divBdr>
            <w:top w:val="none" w:sz="0" w:space="0" w:color="auto"/>
            <w:left w:val="none" w:sz="0" w:space="0" w:color="auto"/>
            <w:bottom w:val="none" w:sz="0" w:space="0" w:color="auto"/>
            <w:right w:val="none" w:sz="0" w:space="0" w:color="auto"/>
          </w:divBdr>
        </w:div>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Props1.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2</TotalTime>
  <Pages>16</Pages>
  <Words>7387</Words>
  <Characters>47579</Characters>
  <Application>Microsoft Office Word</Application>
  <DocSecurity>0</DocSecurity>
  <Lines>651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Thomas</dc:creator>
  <cp:keywords/>
  <dc:description/>
  <cp:lastModifiedBy>Nina Thomas</cp:lastModifiedBy>
  <cp:revision>2</cp:revision>
  <cp:lastPrinted>2021-05-06T02:15:00Z</cp:lastPrinted>
  <dcterms:created xsi:type="dcterms:W3CDTF">2026-05-23T03:55:00Z</dcterms:created>
  <dcterms:modified xsi:type="dcterms:W3CDTF">2026-05-23T03:55:00Z</dcterms:modified>
</cp:coreProperties>
</file>